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299" w:rsidRPr="007666F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 w:rsidRPr="007666F9">
        <w:rPr>
          <w:rFonts w:cs="Arial"/>
          <w:b/>
          <w:bCs/>
          <w:sz w:val="24"/>
          <w:szCs w:val="24"/>
        </w:rPr>
        <w:t xml:space="preserve">UCHWAŁA Nr </w:t>
      </w:r>
      <w:r w:rsidR="00A7396F">
        <w:rPr>
          <w:rFonts w:cs="Arial"/>
          <w:b/>
          <w:bCs/>
          <w:sz w:val="24"/>
          <w:szCs w:val="24"/>
        </w:rPr>
        <w:t>L</w:t>
      </w:r>
      <w:r w:rsidR="007666F9">
        <w:rPr>
          <w:rFonts w:cs="Arial"/>
          <w:b/>
          <w:bCs/>
          <w:sz w:val="24"/>
          <w:szCs w:val="24"/>
        </w:rPr>
        <w:t>V</w:t>
      </w:r>
      <w:r w:rsidRPr="007666F9">
        <w:rPr>
          <w:rFonts w:cs="Arial"/>
          <w:b/>
          <w:bCs/>
          <w:sz w:val="24"/>
          <w:szCs w:val="24"/>
        </w:rPr>
        <w:t>/</w:t>
      </w:r>
      <w:r w:rsidR="00A7396F">
        <w:rPr>
          <w:rFonts w:cs="Arial"/>
          <w:b/>
          <w:bCs/>
          <w:sz w:val="24"/>
          <w:szCs w:val="24"/>
        </w:rPr>
        <w:t>427</w:t>
      </w:r>
      <w:bookmarkStart w:id="0" w:name="_GoBack"/>
      <w:bookmarkEnd w:id="0"/>
      <w:r w:rsidRPr="007666F9">
        <w:rPr>
          <w:rFonts w:cs="Arial"/>
          <w:b/>
          <w:bCs/>
          <w:sz w:val="24"/>
          <w:szCs w:val="24"/>
        </w:rPr>
        <w:t>/2018</w:t>
      </w:r>
    </w:p>
    <w:p w:rsidR="00CA6299" w:rsidRPr="007666F9" w:rsidRDefault="00CA6299" w:rsidP="00CA6299">
      <w:pPr>
        <w:jc w:val="center"/>
        <w:outlineLvl w:val="0"/>
        <w:rPr>
          <w:rFonts w:cs="Arial"/>
          <w:sz w:val="24"/>
          <w:szCs w:val="24"/>
        </w:rPr>
      </w:pPr>
      <w:r w:rsidRPr="007666F9">
        <w:rPr>
          <w:rFonts w:cs="Arial"/>
          <w:b/>
          <w:bCs/>
          <w:sz w:val="24"/>
          <w:szCs w:val="24"/>
        </w:rPr>
        <w:t>RADY GMINY KRASNE</w:t>
      </w:r>
    </w:p>
    <w:p w:rsidR="00CA6299" w:rsidRPr="007666F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z dnia </w:t>
      </w:r>
      <w:r w:rsidR="007666F9">
        <w:rPr>
          <w:rFonts w:cs="Arial"/>
          <w:sz w:val="24"/>
          <w:szCs w:val="24"/>
        </w:rPr>
        <w:t>24 sierpnia</w:t>
      </w:r>
      <w:r w:rsidRPr="007666F9">
        <w:rPr>
          <w:rFonts w:cs="Arial"/>
          <w:sz w:val="24"/>
          <w:szCs w:val="24"/>
        </w:rPr>
        <w:t xml:space="preserve"> 2018 r.</w:t>
      </w:r>
    </w:p>
    <w:p w:rsidR="00CA6299" w:rsidRPr="007666F9" w:rsidRDefault="00CA6299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  <w:r w:rsidRPr="007666F9">
        <w:rPr>
          <w:rFonts w:cs="Arial"/>
          <w:b/>
          <w:bCs/>
          <w:sz w:val="24"/>
          <w:szCs w:val="24"/>
        </w:rPr>
        <w:t xml:space="preserve">w sprawie nadania statutu Sołectwu </w:t>
      </w:r>
      <w:r w:rsidR="00A9393B" w:rsidRPr="007666F9">
        <w:rPr>
          <w:rFonts w:cs="Arial"/>
          <w:b/>
          <w:bCs/>
          <w:sz w:val="24"/>
          <w:szCs w:val="24"/>
        </w:rPr>
        <w:t>Strażów</w:t>
      </w:r>
      <w:r w:rsidR="007666F9">
        <w:rPr>
          <w:rFonts w:cs="Arial"/>
          <w:b/>
          <w:bCs/>
          <w:sz w:val="24"/>
          <w:szCs w:val="24"/>
        </w:rPr>
        <w:t>.</w:t>
      </w:r>
    </w:p>
    <w:p w:rsidR="00CA6299" w:rsidRPr="007666F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</w:p>
    <w:p w:rsidR="00CA6299" w:rsidRPr="007666F9" w:rsidRDefault="007666F9" w:rsidP="00CA6299">
      <w:pPr>
        <w:spacing w:after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</w:t>
      </w:r>
      <w:r w:rsidR="00CA6299">
        <w:rPr>
          <w:rFonts w:cs="Arial"/>
          <w:sz w:val="24"/>
          <w:szCs w:val="24"/>
        </w:rPr>
        <w:t xml:space="preserve">Na podstawie art. 35 ust. 1 i ust. 3 oraz art. 40 ust. 2 pkt 1 ustawy z dnia 8 marca 1990 r. o samorządzie gminnym (Dz. U. z 2017 r., poz. 1875 z późn. zm.)                                   po przeprowadzeniu konsultacji z mieszkańcami Sołectwa </w:t>
      </w:r>
      <w:r w:rsidR="00A9393B" w:rsidRPr="007666F9">
        <w:rPr>
          <w:rFonts w:cs="Arial"/>
          <w:sz w:val="24"/>
          <w:szCs w:val="24"/>
        </w:rPr>
        <w:t>Strażów</w:t>
      </w:r>
      <w:r w:rsidR="00CA6299" w:rsidRPr="007666F9">
        <w:rPr>
          <w:rFonts w:cs="Arial"/>
          <w:sz w:val="24"/>
          <w:szCs w:val="24"/>
        </w:rPr>
        <w:t>, Rada Gminy Krasne uchwala:</w:t>
      </w:r>
    </w:p>
    <w:p w:rsidR="00CA6299" w:rsidRPr="007666F9" w:rsidRDefault="00CA6299" w:rsidP="00CA6299">
      <w:pPr>
        <w:jc w:val="center"/>
        <w:outlineLvl w:val="0"/>
        <w:rPr>
          <w:rFonts w:cs="Arial"/>
          <w:sz w:val="24"/>
          <w:szCs w:val="24"/>
        </w:rPr>
      </w:pPr>
      <w:r w:rsidRPr="007666F9">
        <w:rPr>
          <w:rFonts w:cs="Arial"/>
          <w:b/>
          <w:bCs/>
          <w:sz w:val="24"/>
          <w:szCs w:val="24"/>
        </w:rPr>
        <w:t>STATUT SOŁECTWA KRASNE</w:t>
      </w:r>
    </w:p>
    <w:p w:rsidR="00CA6299" w:rsidRPr="007666F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 w:rsidRPr="007666F9">
        <w:rPr>
          <w:rFonts w:cs="Arial"/>
          <w:b/>
          <w:bCs/>
          <w:sz w:val="24"/>
          <w:szCs w:val="24"/>
        </w:rPr>
        <w:t>Rozdział I</w:t>
      </w:r>
    </w:p>
    <w:p w:rsidR="00CA6299" w:rsidRPr="007666F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 w:rsidRPr="007666F9">
        <w:rPr>
          <w:rFonts w:cs="Arial"/>
          <w:b/>
          <w:bCs/>
          <w:sz w:val="24"/>
          <w:szCs w:val="24"/>
        </w:rPr>
        <w:t>Postanowienia ogólne</w:t>
      </w:r>
    </w:p>
    <w:p w:rsidR="00CA6299" w:rsidRPr="007666F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 w:rsidRPr="007666F9">
        <w:rPr>
          <w:rFonts w:cs="Arial"/>
          <w:b/>
          <w:bCs/>
          <w:sz w:val="24"/>
          <w:szCs w:val="24"/>
        </w:rPr>
        <w:t>§ 1.</w:t>
      </w:r>
    </w:p>
    <w:p w:rsidR="00CA6299" w:rsidRPr="007666F9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Sołectwo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 xml:space="preserve"> jest jednostką pomocniczą Gminy Krasne.</w:t>
      </w:r>
    </w:p>
    <w:p w:rsidR="00CA6299" w:rsidRPr="007666F9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Siedzibą i terenem działania Sołectwa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 xml:space="preserve"> jest miejscowość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>.</w:t>
      </w:r>
    </w:p>
    <w:p w:rsidR="00CA6299" w:rsidRPr="007666F9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>Ilekroć w statucie niniejszym jest mowa o: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>gminie - oznacza to Gminę Krasne,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sołectwie - oznacza to Sołectwo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>,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>organach gminy - oznacza to Radę Gminy Krasne i Wójta Gminy Krasne,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>radzie gminy - oznacza to Radę Gminy Krasne,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>wójcie - oznacza to Wójta Gminy Krasne,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organach sołectwa - oznacza to Zebranie Wiejskie Sołectwa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 xml:space="preserve">                            i Sołtysa Sołectwa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>,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zebraniu </w:t>
      </w:r>
      <w:r w:rsidR="006F3CBA" w:rsidRPr="007666F9">
        <w:rPr>
          <w:rFonts w:cs="Arial"/>
          <w:sz w:val="24"/>
          <w:szCs w:val="24"/>
        </w:rPr>
        <w:t xml:space="preserve">wiejskim </w:t>
      </w:r>
      <w:r w:rsidRPr="007666F9">
        <w:rPr>
          <w:rFonts w:cs="Arial"/>
          <w:sz w:val="24"/>
          <w:szCs w:val="24"/>
        </w:rPr>
        <w:t xml:space="preserve">- oznacza to Zebranie Wiejskie Sołectwa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>,</w:t>
      </w:r>
    </w:p>
    <w:p w:rsidR="006F3CBA" w:rsidRPr="007666F9" w:rsidRDefault="006F3CBA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zebraniu mieszkańców – oznacza to Zebranie Mieszkańców Sołectwa </w:t>
      </w:r>
      <w:r w:rsidR="00A9393B" w:rsidRPr="007666F9">
        <w:rPr>
          <w:rFonts w:cs="Arial"/>
          <w:sz w:val="24"/>
          <w:szCs w:val="24"/>
        </w:rPr>
        <w:t>Strażów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sołtysie - oznacza to Sołtysa Sołectwa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 xml:space="preserve"> 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 xml:space="preserve">radzie sołeckiej - oznacza to Radę Sołecką Sołectwa </w:t>
      </w:r>
      <w:r w:rsidR="00A9393B" w:rsidRPr="007666F9">
        <w:rPr>
          <w:rFonts w:cs="Arial"/>
          <w:sz w:val="24"/>
          <w:szCs w:val="24"/>
        </w:rPr>
        <w:t>Strażów</w:t>
      </w:r>
      <w:r w:rsidRPr="007666F9">
        <w:rPr>
          <w:rFonts w:cs="Arial"/>
          <w:sz w:val="24"/>
          <w:szCs w:val="24"/>
        </w:rPr>
        <w:t>,</w:t>
      </w:r>
    </w:p>
    <w:p w:rsidR="00CA6299" w:rsidRPr="007666F9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>urzędzie - oznacza to Urząd Gminy Krasne.</w:t>
      </w:r>
    </w:p>
    <w:p w:rsidR="00CA6299" w:rsidRPr="007666F9" w:rsidRDefault="00CA6299" w:rsidP="00CA6299">
      <w:pPr>
        <w:jc w:val="both"/>
        <w:rPr>
          <w:b/>
          <w:bCs/>
          <w:sz w:val="24"/>
          <w:szCs w:val="24"/>
        </w:rPr>
      </w:pPr>
    </w:p>
    <w:p w:rsidR="00CA6299" w:rsidRPr="007666F9" w:rsidRDefault="00CA6299" w:rsidP="00CA6299">
      <w:pPr>
        <w:jc w:val="center"/>
        <w:rPr>
          <w:b/>
          <w:bCs/>
          <w:sz w:val="24"/>
          <w:szCs w:val="24"/>
        </w:rPr>
      </w:pPr>
      <w:r w:rsidRPr="007666F9">
        <w:rPr>
          <w:b/>
          <w:bCs/>
          <w:sz w:val="24"/>
          <w:szCs w:val="24"/>
        </w:rPr>
        <w:t>§ 2.</w:t>
      </w:r>
    </w:p>
    <w:p w:rsidR="00CA6299" w:rsidRDefault="00CA6299" w:rsidP="00CA6299">
      <w:pPr>
        <w:jc w:val="center"/>
        <w:rPr>
          <w:b/>
          <w:bCs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Uczestnikami społeczności sołectwa są jego mieszkańcy oraz osoby fizyczne, instytucje publiczne i osoby prawne, których mienie (grunty, lasy, drogi, budynki                    i inne obiekty) znajdują się na terenie sołectwa lub, których działalność jest na nim prowadzona.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Pełnoprawnymi uczestnikami społeczności samorządowej sołectwa są jego stali mieszkańcy, którym przysługuje czynne i bierne prawo wyborcze w wyborach                  do rady gminy.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Osoby fizyczne nie będące mieszkańcami sołectwa mogą wejść we wszystkie (poza biernym i czynnym prawem wyborczym) prawa przysługujące mieszkańcom sołectwa, w przypadku spełnienia następujących warunków: wyrażenia woli przez </w:t>
      </w:r>
      <w:r>
        <w:rPr>
          <w:sz w:val="24"/>
          <w:szCs w:val="24"/>
        </w:rPr>
        <w:lastRenderedPageBreak/>
        <w:t>zainteresowanego i uzyskanie zgody zebrania</w:t>
      </w:r>
      <w:r w:rsidR="006F3CBA">
        <w:rPr>
          <w:sz w:val="24"/>
          <w:szCs w:val="24"/>
        </w:rPr>
        <w:t xml:space="preserve"> wiejskiego</w:t>
      </w:r>
      <w:r>
        <w:rPr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Osoby fizyczne wymienione w ust. </w:t>
      </w:r>
      <w:smartTag w:uri="urn:schemas-microsoft-com:office:smarttags" w:element="metricconverter">
        <w:smartTagPr>
          <w:attr w:name="ProductID" w:val="1, a"/>
        </w:smartTagPr>
        <w:r>
          <w:rPr>
            <w:sz w:val="24"/>
            <w:szCs w:val="24"/>
          </w:rPr>
          <w:t>1, a</w:t>
        </w:r>
      </w:smartTag>
      <w:r>
        <w:rPr>
          <w:sz w:val="24"/>
          <w:szCs w:val="24"/>
        </w:rPr>
        <w:t xml:space="preserve"> nie spełniające wymogów określonych                  w ust. 3 mogą uczestniczyć w zebraniu </w:t>
      </w:r>
      <w:r w:rsidR="006F3CBA">
        <w:rPr>
          <w:sz w:val="24"/>
          <w:szCs w:val="24"/>
        </w:rPr>
        <w:t xml:space="preserve">wiejskim </w:t>
      </w:r>
      <w:r>
        <w:rPr>
          <w:sz w:val="24"/>
          <w:szCs w:val="24"/>
        </w:rPr>
        <w:t>bez prawa głosu.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Instytucje publiczne i osoby prawne, o których mowa w ust. 1, uczestniczą                          w zebraniu </w:t>
      </w:r>
      <w:r w:rsidR="006F3CBA">
        <w:rPr>
          <w:sz w:val="24"/>
          <w:szCs w:val="24"/>
        </w:rPr>
        <w:t xml:space="preserve">wiejskim </w:t>
      </w:r>
      <w:r>
        <w:rPr>
          <w:sz w:val="24"/>
          <w:szCs w:val="24"/>
        </w:rPr>
        <w:t xml:space="preserve">poprzez wyznaczonych </w:t>
      </w:r>
      <w:r w:rsidR="007666F9">
        <w:rPr>
          <w:sz w:val="24"/>
          <w:szCs w:val="24"/>
        </w:rPr>
        <w:t>przez siebie przedstawicieli, w </w:t>
      </w:r>
      <w:r>
        <w:rPr>
          <w:sz w:val="24"/>
          <w:szCs w:val="24"/>
        </w:rPr>
        <w:t>sprawach dotyczących swojego mienia i swojej działalności na terenie sołectwa. Przedstawicielom nie przysługuje prawo głosu.</w:t>
      </w:r>
    </w:p>
    <w:p w:rsidR="00CA6299" w:rsidRDefault="00CA6299" w:rsidP="00CA6299">
      <w:pPr>
        <w:jc w:val="both"/>
        <w:rPr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Zadania i kompetencje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3.</w:t>
      </w:r>
    </w:p>
    <w:p w:rsidR="00CA6299" w:rsidRDefault="00CA6299" w:rsidP="00CA6299">
      <w:pPr>
        <w:pStyle w:val="Akapitzlist"/>
        <w:numPr>
          <w:ilvl w:val="0"/>
          <w:numId w:val="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sołectwa należy zapewnienie udziału uczestników społeczności sołectwa w zaspokajaniu ich zbiorowych potrzeb.</w:t>
      </w:r>
    </w:p>
    <w:p w:rsidR="00CA6299" w:rsidRDefault="00CA6299" w:rsidP="00CA6299">
      <w:pPr>
        <w:pStyle w:val="Akapitzlist"/>
        <w:numPr>
          <w:ilvl w:val="0"/>
          <w:numId w:val="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sołectwa należy</w:t>
      </w:r>
      <w:r>
        <w:rPr>
          <w:rFonts w:cs="Arial"/>
          <w:strike/>
          <w:sz w:val="24"/>
          <w:szCs w:val="24"/>
        </w:rPr>
        <w:t>: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działanie na rzecz godzenia interesów partykularnych z interesem wspólnym oraz koniecznością zachowania istniej</w:t>
      </w:r>
      <w:r w:rsidR="007666F9">
        <w:rPr>
          <w:rFonts w:cs="Arial"/>
          <w:sz w:val="24"/>
          <w:szCs w:val="24"/>
        </w:rPr>
        <w:t>ących wartości przyrodniczych i </w:t>
      </w:r>
      <w:r>
        <w:rPr>
          <w:rFonts w:cs="Arial"/>
          <w:sz w:val="24"/>
          <w:szCs w:val="24"/>
        </w:rPr>
        <w:t>społecznych,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działanie na rzecz rozwoju sołectwa mając na uwadze potrzebę układu osadniczego, komunikacyjnego, dostępności usług, jego funkcji oświatowej, socjalno-bytowej, rolniczej, turystyczno-wypoczynkowej, sakralnej oraz poprawy stanu środowiska naturalnego,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tworzenia warunków do pełnego udziału w życiu publicznym sołectwa wszystkich uczestników jego społeczności,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reprezentowanie interesów społeczności sołeckiej i jej uczestników względem organów administracji i innych podmiotów życia publicznego,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organizowanie zbiorowej działalności uczestników społeczności sołectwa           w sprawach publicznych mających znaczenie dla sołectwa, gminy, województwa i kraju, w tym m.in. dotyczących organizowania pomocy sąsiedzkiej, samopomocy mieszkańców i wspólnych przedsięwzięć                      na rzecz miejsca zamieszkania.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4.</w:t>
      </w:r>
    </w:p>
    <w:p w:rsidR="00CA6299" w:rsidRDefault="00CA6299" w:rsidP="00CA6299">
      <w:pPr>
        <w:pStyle w:val="Akapitzlist"/>
        <w:numPr>
          <w:ilvl w:val="0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korzysta z mienia gminnego.</w:t>
      </w:r>
    </w:p>
    <w:p w:rsidR="00CA6299" w:rsidRDefault="00CA6299" w:rsidP="00CA6299">
      <w:pPr>
        <w:pStyle w:val="Akapitzlist"/>
        <w:numPr>
          <w:ilvl w:val="0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w szczególności:</w:t>
      </w:r>
    </w:p>
    <w:p w:rsidR="00CA6299" w:rsidRDefault="00CA6299" w:rsidP="00CA6299">
      <w:pPr>
        <w:pStyle w:val="Akapitzlist"/>
        <w:numPr>
          <w:ilvl w:val="1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korzysta z pomieszczeń Gminnego Ośrodka Kultury i Biblioteki w Krasnem oraz </w:t>
      </w:r>
      <w:r w:rsidR="00924A88">
        <w:rPr>
          <w:rFonts w:cs="Arial"/>
          <w:sz w:val="24"/>
          <w:szCs w:val="24"/>
        </w:rPr>
        <w:t>u</w:t>
      </w:r>
      <w:r>
        <w:rPr>
          <w:rFonts w:cs="Arial"/>
          <w:sz w:val="24"/>
          <w:szCs w:val="24"/>
        </w:rPr>
        <w:t>rzędu (sala ślubów – druga kondygnacja),</w:t>
      </w:r>
    </w:p>
    <w:p w:rsidR="00CA6299" w:rsidRDefault="00CA6299" w:rsidP="00CA6299">
      <w:pPr>
        <w:pStyle w:val="Akapitzlist"/>
        <w:numPr>
          <w:ilvl w:val="1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określa przeznaczenie kwot wydatków, wydzielonych sołectwu w uchwale budżetowej gminy.</w:t>
      </w:r>
    </w:p>
    <w:p w:rsidR="00CA6299" w:rsidRDefault="00CA6299" w:rsidP="00CA6299">
      <w:pPr>
        <w:tabs>
          <w:tab w:val="right" w:pos="284"/>
          <w:tab w:val="left" w:pos="408"/>
        </w:tabs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tabs>
          <w:tab w:val="right" w:pos="284"/>
          <w:tab w:val="left" w:pos="408"/>
        </w:tabs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5.</w:t>
      </w:r>
    </w:p>
    <w:p w:rsidR="00CA6299" w:rsidRDefault="00CA6299" w:rsidP="00CA6299">
      <w:pPr>
        <w:pStyle w:val="Akapitzlist"/>
        <w:numPr>
          <w:ilvl w:val="0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opiniuje:</w:t>
      </w:r>
    </w:p>
    <w:p w:rsidR="00CA6299" w:rsidRDefault="00CA6299" w:rsidP="00CA6299">
      <w:pPr>
        <w:pStyle w:val="Akapitzlist"/>
        <w:numPr>
          <w:ilvl w:val="1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lokalizację inwestycji komunalnych oraz innych o działalności uciążliwej                      dla otoczenia,</w:t>
      </w:r>
    </w:p>
    <w:p w:rsidR="00CA6299" w:rsidRDefault="00CA6299" w:rsidP="00CA6299">
      <w:pPr>
        <w:pStyle w:val="Akapitzlist"/>
        <w:numPr>
          <w:ilvl w:val="1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zamierzenia organów gminy dotyczący</w:t>
      </w:r>
      <w:r w:rsidR="007666F9">
        <w:rPr>
          <w:rFonts w:cs="Arial"/>
          <w:sz w:val="24"/>
          <w:szCs w:val="24"/>
        </w:rPr>
        <w:t>ch spraw finansowych sołectwa i </w:t>
      </w:r>
      <w:r>
        <w:rPr>
          <w:rFonts w:cs="Arial"/>
          <w:sz w:val="24"/>
          <w:szCs w:val="24"/>
        </w:rPr>
        <w:t>mienia gminnego.</w:t>
      </w:r>
    </w:p>
    <w:p w:rsidR="00CA6299" w:rsidRDefault="00CA6299" w:rsidP="00CA6299">
      <w:pPr>
        <w:pStyle w:val="Akapitzlist"/>
        <w:numPr>
          <w:ilvl w:val="0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Sołectwo jest zobowiązane wyrazić stanowisko lub udzielić opinii i odpowiedzi                 na kierowane do niego zapytania w terminie 14 dni lub </w:t>
      </w:r>
      <w:r w:rsidR="00AC7CBB">
        <w:rPr>
          <w:rFonts w:cs="Arial"/>
          <w:sz w:val="24"/>
          <w:szCs w:val="24"/>
        </w:rPr>
        <w:t xml:space="preserve">w </w:t>
      </w:r>
      <w:r>
        <w:rPr>
          <w:rFonts w:cs="Arial"/>
          <w:sz w:val="24"/>
          <w:szCs w:val="24"/>
        </w:rPr>
        <w:t>terminie prawem przewidzianym od dnia doręczenia stosownego pisma sołtysowi.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Organy sołectwa i zakres ich kompetencji</w:t>
      </w: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6.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</w:p>
    <w:p w:rsidR="00CA6299" w:rsidRDefault="00CA6299" w:rsidP="00CA6299">
      <w:pPr>
        <w:rPr>
          <w:sz w:val="24"/>
          <w:szCs w:val="24"/>
        </w:rPr>
      </w:pPr>
      <w:r>
        <w:rPr>
          <w:sz w:val="24"/>
          <w:szCs w:val="24"/>
        </w:rPr>
        <w:t>Organami sołectwa są:</w:t>
      </w:r>
    </w:p>
    <w:p w:rsidR="00CA6299" w:rsidRDefault="00504F50" w:rsidP="00CA6299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z</w:t>
      </w:r>
      <w:r w:rsidR="00CA6299">
        <w:rPr>
          <w:sz w:val="24"/>
          <w:szCs w:val="24"/>
        </w:rPr>
        <w:t>ebranie</w:t>
      </w:r>
      <w:r w:rsidR="006F3CBA">
        <w:rPr>
          <w:sz w:val="24"/>
          <w:szCs w:val="24"/>
        </w:rPr>
        <w:t xml:space="preserve"> wiejskie</w:t>
      </w:r>
      <w:r w:rsidR="00CA6299">
        <w:rPr>
          <w:sz w:val="24"/>
          <w:szCs w:val="24"/>
        </w:rPr>
        <w:t xml:space="preserve"> jako organ uchwałodawczy,</w:t>
      </w:r>
    </w:p>
    <w:p w:rsidR="00CA6299" w:rsidRDefault="00CA6299" w:rsidP="00CA6299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sołtys jako organ wykonawczy.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7.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wyraża swoje stanowisko w formie uchwał.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Oprócz uchwał 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może podejmować: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postanowienia proceduralne,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deklaracje zawierające samo zobowiązanie się do określonego postępowania,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oświadczenia, zawierające stanowisko w określonej sprawie,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apele, zawierające wezwania adresatów do określonego postępowania, podjęcia inicjatywy lub zadania.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właściwości zebrania należy: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dokonywanie rocznej oceny realizacji zadań organów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inicjowanie działań, o których mowa w § 3,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podejmowanie uchwał w sprawach finansowych i gospodarczych sołectwa,                 w ramach kompetencji wynikających z przepisów prawa oraz współuczestniczenie w organizowaniu i przeprowadzaniu przez radę gminy konsultacji społecznej projektów uchwał rady gminy w przypadkach prawem przewidzianych i na wniosek organów gminy w innych sprawach                                    o podstawowym znaczeniu dla mieszkańców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określenie zasad korzystania z mienia gminnego,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określenie celów wydatkowania środków budżetowych wydzielonych                        w uchwale budżetowej gminy na potrzeby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decydowanie o podejmowaniu przedsięwzięć społecznie użytecznych,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Zasady i tryb obrad zebrania określa Regulamin Zebrania Wiejskiego Sołectwa Krasne - stanowiący załącznik do niniejszego Statutu.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8.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zwołuje, organizuje, otwiera i przewodniczy jego obradom: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sołtys, a w razie jego nieobecności wyznaczony przez niego członek rady sołeckiej, a w razie jego nie wyznaczenia, najstarszy wiekiem członek rady sołeckiej: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 własnej inicjatywy w miarę istniejących potrzeb, lecz nie rzadziej niż 1 raz w roku,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na pisemny wniosek, co najmn</w:t>
      </w:r>
      <w:r w:rsidR="007666F9">
        <w:rPr>
          <w:rFonts w:cs="Arial"/>
          <w:sz w:val="24"/>
          <w:szCs w:val="24"/>
        </w:rPr>
        <w:t>iej 1/5 mieszkańców sołectwa, o </w:t>
      </w:r>
      <w:r>
        <w:rPr>
          <w:rFonts w:cs="Arial"/>
          <w:sz w:val="24"/>
          <w:szCs w:val="24"/>
        </w:rPr>
        <w:t>których mowa w § 2 ust.  2,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na pisemny wniosek organów gminy,</w:t>
      </w:r>
    </w:p>
    <w:p w:rsidR="00CA6299" w:rsidRPr="006F3CBA" w:rsidRDefault="00CA6299" w:rsidP="006F3CBA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wójt:</w:t>
      </w:r>
      <w:r w:rsidR="006F3CBA">
        <w:rPr>
          <w:rFonts w:cs="Arial"/>
          <w:sz w:val="24"/>
          <w:szCs w:val="24"/>
        </w:rPr>
        <w:t xml:space="preserve"> </w:t>
      </w:r>
      <w:r w:rsidRPr="006F3CBA">
        <w:rPr>
          <w:rFonts w:cs="Arial"/>
          <w:sz w:val="24"/>
          <w:szCs w:val="24"/>
        </w:rPr>
        <w:t xml:space="preserve">w przypadku nie zwołania przez sołtysa zebrania </w:t>
      </w:r>
      <w:r w:rsidR="006F3CBA">
        <w:rPr>
          <w:rFonts w:cs="Arial"/>
          <w:sz w:val="24"/>
          <w:szCs w:val="24"/>
        </w:rPr>
        <w:t xml:space="preserve">wiejskiego </w:t>
      </w:r>
      <w:r w:rsidRPr="006F3CBA">
        <w:rPr>
          <w:rFonts w:cs="Arial"/>
          <w:sz w:val="24"/>
          <w:szCs w:val="24"/>
        </w:rPr>
        <w:t>na wniosek organów i osób, o których mowa w pkt 1) lit. b)-c).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Warunkiem odbycia i ważności zebrania </w:t>
      </w:r>
      <w:r w:rsidR="006F3CBA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>jest: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obecność (frekwencja ) na zebraniu </w:t>
      </w:r>
      <w:r w:rsidR="006F3CBA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wymaganego quorum: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co najmniej 1/5 uczestników, o</w:t>
      </w:r>
      <w:r w:rsidR="007666F9">
        <w:rPr>
          <w:rFonts w:cs="Arial"/>
          <w:sz w:val="24"/>
          <w:szCs w:val="24"/>
        </w:rPr>
        <w:t xml:space="preserve"> których mowa w § 2 ust. 2. – w </w:t>
      </w:r>
      <w:r>
        <w:rPr>
          <w:rFonts w:cs="Arial"/>
          <w:sz w:val="24"/>
          <w:szCs w:val="24"/>
        </w:rPr>
        <w:t>pierwszym terminie zebrania,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bez względu na frekwencję - w drugim terminie zebrania;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prawidłowe powiadomienie o terminie zebrania</w:t>
      </w:r>
      <w:r w:rsidR="006F3CBA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 zwołaniu zebrania </w:t>
      </w:r>
      <w:r w:rsidR="006F3CBA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>sołtys zawiadamia, co najmniej na 7 dni przed terminem, poprzez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w miejscach zwyczajowo przyjętych obwieszczeń zawierających: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oznaczenie organu zwołującego,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terminu i miejsca,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szczegółowego porządku,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drugiego terminu zebrania</w:t>
      </w:r>
      <w:r w:rsidR="00874FF8">
        <w:rPr>
          <w:rFonts w:cs="Arial"/>
          <w:sz w:val="24"/>
          <w:szCs w:val="24"/>
        </w:rPr>
        <w:t xml:space="preserve"> wiejskiego </w:t>
      </w:r>
      <w:r>
        <w:rPr>
          <w:rFonts w:cs="Arial"/>
          <w:sz w:val="24"/>
          <w:szCs w:val="24"/>
        </w:rPr>
        <w:t>(po upływie 15 minut od pierwszego terminu), w którym odbywa się ono bez względu na liczbę obecnych.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jest zobowiązany obwieścić zwołanie zebrania</w:t>
      </w:r>
      <w:r w:rsidR="00874FF8">
        <w:rPr>
          <w:rFonts w:cs="Arial"/>
          <w:sz w:val="24"/>
          <w:szCs w:val="24"/>
        </w:rPr>
        <w:t xml:space="preserve"> wiejskiego </w:t>
      </w:r>
      <w:r>
        <w:rPr>
          <w:rFonts w:cs="Arial"/>
          <w:sz w:val="24"/>
          <w:szCs w:val="24"/>
        </w:rPr>
        <w:t xml:space="preserve">na wniosek osób i organów, o których mowa w  ust. 1. pkt 1) lit. b) i c), </w:t>
      </w:r>
      <w:r>
        <w:rPr>
          <w:rFonts w:cs="Arial"/>
          <w:bCs/>
          <w:sz w:val="24"/>
          <w:szCs w:val="24"/>
        </w:rPr>
        <w:t>w terminie 7 dni od daty doręczenia wniosku,</w:t>
      </w:r>
      <w:r>
        <w:rPr>
          <w:rFonts w:cs="Arial"/>
          <w:sz w:val="24"/>
          <w:szCs w:val="24"/>
        </w:rPr>
        <w:t xml:space="preserve"> chyba że wnioskodawca proponuje termin późniejszy.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Zmiany porządku obrad zebranie</w:t>
      </w:r>
      <w:r w:rsidR="00874FF8">
        <w:rPr>
          <w:rFonts w:cs="Arial"/>
          <w:sz w:val="24"/>
          <w:szCs w:val="24"/>
        </w:rPr>
        <w:t xml:space="preserve"> wiejskie</w:t>
      </w:r>
      <w:r>
        <w:rPr>
          <w:rFonts w:cs="Arial"/>
          <w:sz w:val="24"/>
          <w:szCs w:val="24"/>
        </w:rPr>
        <w:t xml:space="preserve"> dokonuje zwykłą większością głosów                        w głosowaniu jawnym. W sytuacji, gdy zebranie</w:t>
      </w:r>
      <w:r w:rsidR="00874FF8">
        <w:rPr>
          <w:rFonts w:cs="Arial"/>
          <w:sz w:val="24"/>
          <w:szCs w:val="24"/>
        </w:rPr>
        <w:t xml:space="preserve"> wiejskie</w:t>
      </w:r>
      <w:r>
        <w:rPr>
          <w:rFonts w:cs="Arial"/>
          <w:sz w:val="24"/>
          <w:szCs w:val="24"/>
        </w:rPr>
        <w:t xml:space="preserve"> zwoływane jest na wniosek organów, o których mowa w ust. 1. pkt 1) lit. c), do zmiany porządku wymagana jest zgoda wnioskodawcy.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Sprawy ujęte w porządku obrad winny być należycie przygotowane. Obowiązkiem sołtysa lub innej osoby przewodniczącej zebraniu</w:t>
      </w:r>
      <w:r w:rsidR="00874FF8">
        <w:rPr>
          <w:rFonts w:cs="Arial"/>
          <w:sz w:val="24"/>
          <w:szCs w:val="24"/>
        </w:rPr>
        <w:t xml:space="preserve"> wiejskiemu</w:t>
      </w:r>
      <w:r>
        <w:rPr>
          <w:rFonts w:cs="Arial"/>
          <w:sz w:val="24"/>
          <w:szCs w:val="24"/>
        </w:rPr>
        <w:t xml:space="preserve"> jest zapewnienie udziału w </w:t>
      </w:r>
      <w:r w:rsidR="00874FF8">
        <w:rPr>
          <w:rFonts w:cs="Arial"/>
          <w:sz w:val="24"/>
          <w:szCs w:val="24"/>
        </w:rPr>
        <w:t>trakcie obrad</w:t>
      </w:r>
      <w:r>
        <w:rPr>
          <w:rFonts w:cs="Arial"/>
          <w:sz w:val="24"/>
          <w:szCs w:val="24"/>
        </w:rPr>
        <w:t xml:space="preserve"> merytorycznie przygotowanych referentów, spraw ujętych w porządku obrad.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 przypadku, o którym mowa </w:t>
      </w:r>
      <w:r>
        <w:rPr>
          <w:rFonts w:cs="Arial"/>
          <w:b/>
          <w:i/>
          <w:sz w:val="24"/>
          <w:szCs w:val="24"/>
        </w:rPr>
        <w:t>ust</w:t>
      </w:r>
      <w:r>
        <w:rPr>
          <w:rFonts w:cs="Arial"/>
          <w:bCs/>
          <w:i/>
          <w:sz w:val="24"/>
          <w:szCs w:val="24"/>
        </w:rPr>
        <w:t xml:space="preserve">. </w:t>
      </w:r>
      <w:r>
        <w:rPr>
          <w:rFonts w:cs="Arial"/>
          <w:bCs/>
          <w:sz w:val="24"/>
          <w:szCs w:val="24"/>
        </w:rPr>
        <w:t>1. pkt 2) lit. b) wójt</w:t>
      </w:r>
      <w:r>
        <w:rPr>
          <w:rFonts w:cs="Arial"/>
          <w:sz w:val="24"/>
          <w:szCs w:val="24"/>
        </w:rPr>
        <w:t xml:space="preserve"> zarządza zwołanie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 xml:space="preserve"> w terminie 30 dni, od dnia w którym powziął wiadomość o nie zwołaniu zebrania przez sołtysa; ust. 3. </w:t>
      </w:r>
      <w:r w:rsidR="00874FF8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 xml:space="preserve"> ust. 6. stosuje się odpowiednio.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9.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Do udziału w zebraniu </w:t>
      </w:r>
      <w:r w:rsidR="00874FF8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uprawnione są wszystkie osoby określone w § 2 niniejszego statutu.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10.</w:t>
      </w:r>
    </w:p>
    <w:p w:rsidR="00CA6299" w:rsidRDefault="00CA6299" w:rsidP="00CA6299">
      <w:pPr>
        <w:pStyle w:val="Akapitzlist"/>
        <w:numPr>
          <w:ilvl w:val="0"/>
          <w:numId w:val="11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Uprawnienie do udziału w zebraniu </w:t>
      </w:r>
      <w:r w:rsidR="00874FF8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obejmuje następujące prawa: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inicjatywy uchwałodawczej,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udziału w dyskusji nad sprawami objętymi porządkiem obrad,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zadawania pytań,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żądania utrwalenia w protokole własnych czynności,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udziału w głosowaniu,</w:t>
      </w:r>
    </w:p>
    <w:p w:rsidR="00CA6299" w:rsidRDefault="00874FF8" w:rsidP="00CA6299">
      <w:pPr>
        <w:pStyle w:val="Akapitzlist"/>
        <w:numPr>
          <w:ilvl w:val="0"/>
          <w:numId w:val="11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Zapis punktu</w:t>
      </w:r>
      <w:r w:rsidR="00CA6299">
        <w:rPr>
          <w:rFonts w:cs="Arial"/>
          <w:sz w:val="24"/>
          <w:szCs w:val="24"/>
        </w:rPr>
        <w:t xml:space="preserve"> e)</w:t>
      </w:r>
      <w:r>
        <w:rPr>
          <w:rFonts w:cs="Arial"/>
          <w:sz w:val="24"/>
          <w:szCs w:val="24"/>
        </w:rPr>
        <w:t xml:space="preserve"> dotyczy</w:t>
      </w:r>
      <w:r w:rsidR="00CA6299">
        <w:rPr>
          <w:rFonts w:cs="Arial"/>
          <w:sz w:val="24"/>
          <w:szCs w:val="24"/>
        </w:rPr>
        <w:t xml:space="preserve"> wyłącznie uczestników zebrania, o których mowa w § 2 ust.  2.</w:t>
      </w:r>
    </w:p>
    <w:p w:rsidR="008C3FC7" w:rsidRDefault="008C3FC7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§ 11.</w:t>
      </w:r>
    </w:p>
    <w:p w:rsidR="00CA6299" w:rsidRDefault="00CA6299" w:rsidP="00CA6299">
      <w:pPr>
        <w:rPr>
          <w:rFonts w:cs="Arial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Obrady są protokołowane.</w:t>
      </w:r>
    </w:p>
    <w:p w:rsidR="00CA6299" w:rsidRDefault="00CA6299" w:rsidP="00CA6299">
      <w:pPr>
        <w:pStyle w:val="Akapitzlist"/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Protokół i uchwały podpisuje Sołtys lub osoba przewodnicząca zebraniu </w:t>
      </w:r>
      <w:r w:rsidR="00874FF8">
        <w:rPr>
          <w:rFonts w:cs="Arial"/>
          <w:sz w:val="24"/>
          <w:szCs w:val="24"/>
        </w:rPr>
        <w:t>wiejskiemu</w:t>
      </w:r>
      <w:r w:rsidR="008C3FC7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i protokolant.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12.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Uchwały zebrania wiejskiego zapadają zwykłą większością głosów uczestników zebrania, o których mowa w § 2 ust. 2, w głosowaniu jawnym.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13.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ogłasza uchwały zebrania w formie obwieszczenia poprzez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     w miejscach zwyczajowo przyjętych.</w:t>
      </w: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14.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przekazuje uchwały i kopie protokołu zebrania wójtowi w terminie 7 dni                     od dnia odbycia zebrania.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Uchwały zebrania sprzeczne z prawem, statutem gminy i statutem sołectwa                       są nieważne.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Nieważność uchwał na wniosek wójta stwierdza rada gminy i powiadamia                       o tym sołectwo podając równocześnie treść tego rozstrzygnięcia do publicznej wiadomości 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na terenie sołectwa.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15.</w:t>
      </w:r>
    </w:p>
    <w:p w:rsidR="00CA6299" w:rsidRDefault="00CA6299" w:rsidP="00CA6299">
      <w:pPr>
        <w:pStyle w:val="Akapitzlist"/>
        <w:numPr>
          <w:ilvl w:val="0"/>
          <w:numId w:val="15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sołtysa należy zarządzanie codziennymi sprawami sołectwa, realizacja uchwał zebrania oraz wykonywanie innych czynności określonych niniejszym statutem.</w:t>
      </w:r>
    </w:p>
    <w:p w:rsidR="00CA6299" w:rsidRDefault="00CA6299" w:rsidP="00CA6299">
      <w:pPr>
        <w:pStyle w:val="Akapitzlist"/>
        <w:numPr>
          <w:ilvl w:val="0"/>
          <w:numId w:val="15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 szczególności sołtys: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wykonuje uchwały i zarządzenia organów gminy 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organizuje, zwołuje i przewodniczy zebraniom i posiedzeniom rady sołeckiej,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organizuje i koordynuje inicjatywy i przedsięwzięcia mające na celu poprawę warunków życia mieszkańców sołectwa,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współpracuje z organami gminy,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uczestniczy w akcjach pomocy w razie wypadków losowych i klęsk żywiołowych,</w:t>
      </w:r>
    </w:p>
    <w:p w:rsidR="00CA6299" w:rsidRPr="005A568A" w:rsidRDefault="00CA6299" w:rsidP="005A568A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 okresie pomiędzy posiedzeniami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 niezwłocznie, lecz nie później niż w terminie 7 dni od otrzymania wniosku w sprawie, załatwia sprawy należące do właściwości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 xml:space="preserve"> - w ramach udzielonego przez </w:t>
      </w:r>
      <w:r w:rsidR="00874FF8">
        <w:rPr>
          <w:rFonts w:cs="Arial"/>
          <w:sz w:val="24"/>
          <w:szCs w:val="24"/>
        </w:rPr>
        <w:t>nie</w:t>
      </w:r>
      <w:r>
        <w:rPr>
          <w:rFonts w:cs="Arial"/>
          <w:sz w:val="24"/>
          <w:szCs w:val="24"/>
        </w:rPr>
        <w:t xml:space="preserve"> upoważnienia. Wykaz i sposób załatwienia takich spraw, sołtys przedstawia w sprawozdaniu ze swojej działalności na najbliższym posiedzeniu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16.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Urząd zapewnia pomoc przy obsłudze techniczno-biurowej zebrania.</w:t>
      </w:r>
    </w:p>
    <w:p w:rsidR="005D1C85" w:rsidRDefault="005D1C85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§ 17.</w:t>
      </w:r>
    </w:p>
    <w:p w:rsidR="00CA6299" w:rsidRDefault="00CA6299" w:rsidP="00CA6299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Rada sołecka składa się z 5 członków. 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18.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rady sołeckiej należy: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pełnienie funkcji pomocniczej i doradczej sołtysa,</w:t>
      </w:r>
    </w:p>
    <w:p w:rsidR="00CA6299" w:rsidRDefault="005D1C85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opiniowanie</w:t>
      </w:r>
      <w:r w:rsidR="00CA6299">
        <w:rPr>
          <w:rFonts w:cs="Arial"/>
          <w:sz w:val="24"/>
          <w:szCs w:val="24"/>
        </w:rPr>
        <w:t xml:space="preserve"> w sprawach </w:t>
      </w:r>
      <w:r>
        <w:rPr>
          <w:rFonts w:cs="Arial"/>
          <w:sz w:val="24"/>
          <w:szCs w:val="24"/>
        </w:rPr>
        <w:t xml:space="preserve">dotyczących </w:t>
      </w:r>
      <w:r w:rsidR="00CA6299">
        <w:rPr>
          <w:rFonts w:cs="Arial"/>
          <w:sz w:val="24"/>
          <w:szCs w:val="24"/>
        </w:rPr>
        <w:t>gospodarki mieniem gminnym,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opracowywanie projektów uchwał w sprawach dotyczących porządku obrad zebrania,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inicjowanie działań społecznie użytecznych i współdziałania z organizacjami społecznymi w</w:t>
      </w:r>
      <w:r w:rsidR="005D1C85">
        <w:rPr>
          <w:rFonts w:cs="Arial"/>
          <w:sz w:val="24"/>
          <w:szCs w:val="24"/>
        </w:rPr>
        <w:t xml:space="preserve"> celu wspólnej realizacji zadań.</w:t>
      </w:r>
    </w:p>
    <w:p w:rsidR="005D1C85" w:rsidRDefault="005D1C85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IV</w:t>
      </w:r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 xml:space="preserve">Zasady i tryb wyboru sołtysa i rady sołeckiej </w:t>
      </w:r>
      <w:bookmarkStart w:id="1" w:name="§19"/>
      <w:bookmarkEnd w:id="1"/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19.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Zebranie </w:t>
      </w:r>
      <w:r w:rsidR="005A568A">
        <w:rPr>
          <w:rFonts w:cs="Arial"/>
          <w:color w:val="000000"/>
          <w:sz w:val="24"/>
          <w:szCs w:val="24"/>
        </w:rPr>
        <w:t xml:space="preserve">mieszkańców </w:t>
      </w:r>
      <w:r>
        <w:rPr>
          <w:rFonts w:cs="Arial"/>
          <w:color w:val="000000"/>
          <w:sz w:val="24"/>
          <w:szCs w:val="24"/>
        </w:rPr>
        <w:t>wybiera sołtysa i członków rady sołeckiej na okres kadencji odpowiadający kadencji rady gminy, z tym, że w przypadku:</w:t>
      </w:r>
    </w:p>
    <w:p w:rsidR="00CA6299" w:rsidRDefault="00CA6299" w:rsidP="00CA6299">
      <w:pPr>
        <w:pStyle w:val="Akapitzlist"/>
        <w:numPr>
          <w:ilvl w:val="1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upływu kadencji, rezygnacji i odwołania z funkcji, sołtys wykonuje swoje obowiązki do dnia wyboru nowego sołtysa lecz nie dłużej niż </w:t>
      </w:r>
      <w:r>
        <w:rPr>
          <w:rFonts w:cs="Arial"/>
          <w:sz w:val="24"/>
          <w:szCs w:val="24"/>
        </w:rPr>
        <w:t>3 miesiące</w:t>
      </w:r>
      <w:r>
        <w:rPr>
          <w:rFonts w:cs="Arial"/>
          <w:color w:val="000000"/>
          <w:sz w:val="24"/>
          <w:szCs w:val="24"/>
        </w:rPr>
        <w:t>,</w:t>
      </w:r>
    </w:p>
    <w:p w:rsidR="00CA6299" w:rsidRDefault="005A568A" w:rsidP="00CA6299">
      <w:pPr>
        <w:pStyle w:val="Akapitzlist"/>
        <w:numPr>
          <w:ilvl w:val="1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w razie </w:t>
      </w:r>
      <w:r w:rsidR="00CA6299">
        <w:rPr>
          <w:rFonts w:cs="Arial"/>
          <w:color w:val="000000"/>
          <w:sz w:val="24"/>
          <w:szCs w:val="24"/>
        </w:rPr>
        <w:t>wygaśnięcia mandatu sołtysa z innych przyczyn niż upływ kadencji, funkcje sołtysa wykonuje najstarszy wiekiem członek rady sołeckiej lub inny członek rady sołeckiej wyznaczony przez radę sołecką, lecz nie dłużej niż 3 miesiące,</w:t>
      </w: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Zebranie</w:t>
      </w:r>
      <w:r w:rsidR="005A568A">
        <w:rPr>
          <w:rFonts w:cs="Arial"/>
          <w:color w:val="000000"/>
          <w:sz w:val="24"/>
          <w:szCs w:val="24"/>
        </w:rPr>
        <w:t xml:space="preserve"> mieszkańców</w:t>
      </w:r>
      <w:r w:rsidR="00C42F5C">
        <w:rPr>
          <w:rFonts w:cs="Arial"/>
          <w:color w:val="000000"/>
          <w:sz w:val="24"/>
          <w:szCs w:val="24"/>
        </w:rPr>
        <w:t>,</w:t>
      </w:r>
      <w:r>
        <w:rPr>
          <w:rFonts w:cs="Arial"/>
          <w:color w:val="000000"/>
          <w:sz w:val="24"/>
          <w:szCs w:val="24"/>
        </w:rPr>
        <w:t xml:space="preserve"> w sprawie wyboru sołtysa i członków rady sołeckiej winno odbyć się </w:t>
      </w:r>
      <w:r w:rsidRPr="00C42F5C">
        <w:rPr>
          <w:rFonts w:cs="Arial"/>
          <w:color w:val="000000"/>
          <w:sz w:val="24"/>
          <w:szCs w:val="24"/>
        </w:rPr>
        <w:t>w terminie</w:t>
      </w: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3</w:t>
      </w:r>
      <w:r>
        <w:rPr>
          <w:rFonts w:cs="Arial"/>
          <w:color w:val="000000"/>
          <w:sz w:val="24"/>
          <w:szCs w:val="24"/>
        </w:rPr>
        <w:t xml:space="preserve"> miesięcy od upływu kadencji rady gminy</w:t>
      </w:r>
      <w:r w:rsidR="00C42F5C">
        <w:rPr>
          <w:rFonts w:cs="Arial"/>
          <w:color w:val="000000"/>
          <w:sz w:val="24"/>
          <w:szCs w:val="24"/>
        </w:rPr>
        <w:t>.</w:t>
      </w:r>
      <w:r>
        <w:rPr>
          <w:rFonts w:cs="Arial"/>
          <w:color w:val="000000"/>
          <w:sz w:val="24"/>
          <w:szCs w:val="24"/>
        </w:rPr>
        <w:t xml:space="preserve"> </w:t>
      </w:r>
    </w:p>
    <w:p w:rsidR="000011E7" w:rsidRDefault="00CA6299" w:rsidP="00BD54AE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 w:rsidRPr="000011E7">
        <w:rPr>
          <w:rFonts w:cs="Arial"/>
          <w:color w:val="000000"/>
          <w:sz w:val="24"/>
          <w:szCs w:val="24"/>
        </w:rPr>
        <w:t>Zebranie</w:t>
      </w:r>
      <w:r w:rsidR="005A568A">
        <w:rPr>
          <w:rFonts w:cs="Arial"/>
          <w:color w:val="000000"/>
          <w:sz w:val="24"/>
          <w:szCs w:val="24"/>
        </w:rPr>
        <w:t xml:space="preserve"> mieszkańców</w:t>
      </w:r>
      <w:r w:rsidRPr="000011E7">
        <w:rPr>
          <w:rFonts w:cs="Arial"/>
          <w:color w:val="000000"/>
          <w:sz w:val="24"/>
          <w:szCs w:val="24"/>
        </w:rPr>
        <w:t>, na którym ma być wybrany sołtys i skład rady sołeckiej zarządza, organizuje i przewodniczy mu wójt.</w:t>
      </w:r>
    </w:p>
    <w:p w:rsidR="00CA6299" w:rsidRPr="000011E7" w:rsidRDefault="00CA6299" w:rsidP="00BD54AE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 w:rsidRPr="000011E7">
        <w:rPr>
          <w:rFonts w:cs="Arial"/>
          <w:color w:val="000000"/>
          <w:sz w:val="24"/>
          <w:szCs w:val="24"/>
        </w:rPr>
        <w:t xml:space="preserve">Dla dokonania ważnego wyboru sołtysa i członków rady sołeckiej wymagana jest obecność na zebraniu, co najmniej 1/5 mieszkańców sołectwa, o których mowa                  w § 2 </w:t>
      </w:r>
      <w:r w:rsidRPr="000011E7">
        <w:rPr>
          <w:rFonts w:cs="Arial"/>
          <w:sz w:val="24"/>
          <w:szCs w:val="24"/>
        </w:rPr>
        <w:t>ust.</w:t>
      </w:r>
      <w:r w:rsidRPr="000011E7">
        <w:rPr>
          <w:rFonts w:cs="Arial"/>
          <w:color w:val="000000"/>
          <w:sz w:val="24"/>
          <w:szCs w:val="24"/>
        </w:rPr>
        <w:t xml:space="preserve"> 2., którzy podpisali listę obecności.</w:t>
      </w: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O ile w ustalonym terminie nie uzyskano wymaganego quorum, wybory w nowym terminie (po upływie 15 minut od pierwszego terminu – drugi termin) mogą być przeprowadzone bez względu na liczbę mieszkańców obecnych na zebraniu.</w:t>
      </w:r>
    </w:p>
    <w:p w:rsidR="005A568A" w:rsidRDefault="005A568A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Treść § 8. ust. 3</w:t>
      </w:r>
      <w:r w:rsidR="00AC7CBB">
        <w:rPr>
          <w:rFonts w:cs="Arial"/>
          <w:color w:val="000000"/>
          <w:sz w:val="24"/>
          <w:szCs w:val="24"/>
        </w:rPr>
        <w:t>, 5 i</w:t>
      </w:r>
      <w:r>
        <w:rPr>
          <w:rFonts w:cs="Arial"/>
          <w:color w:val="000000"/>
          <w:sz w:val="24"/>
          <w:szCs w:val="24"/>
        </w:rPr>
        <w:t xml:space="preserve"> 6 stosuje się odpowiednio.</w:t>
      </w:r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  <w:bookmarkStart w:id="2" w:name="§20"/>
      <w:bookmarkEnd w:id="2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20.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W celu przeprowadzenia głosowania w sprawie wyboru sołtysa i członków rady sołeckiej zebranie</w:t>
      </w:r>
      <w:r w:rsidR="005A568A">
        <w:rPr>
          <w:rFonts w:cs="Arial"/>
          <w:color w:val="000000"/>
          <w:sz w:val="24"/>
          <w:szCs w:val="24"/>
        </w:rPr>
        <w:t xml:space="preserve"> mieszkańcó</w:t>
      </w:r>
      <w:r w:rsidR="00C00E33">
        <w:rPr>
          <w:rFonts w:cs="Arial"/>
          <w:color w:val="000000"/>
          <w:sz w:val="24"/>
          <w:szCs w:val="24"/>
        </w:rPr>
        <w:t>w</w:t>
      </w:r>
      <w:r>
        <w:rPr>
          <w:rFonts w:cs="Arial"/>
          <w:color w:val="000000"/>
          <w:sz w:val="24"/>
          <w:szCs w:val="24"/>
        </w:rPr>
        <w:t xml:space="preserve"> wybiera spośród obecnych na zebraniu mieszkańców sołectwa, w drodze głosowania jawnego, 4-osobową komisję skrutacyjną.</w:t>
      </w: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Do zadań komisji należy: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przyjmowanie i rejestrowanie zgłoszeń kandydatów na sołtysa i członków rady sołeckiej,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przeprowadzenie głosowania i obliczanie głosów oddanych na </w:t>
      </w:r>
      <w:r>
        <w:rPr>
          <w:rFonts w:cs="Arial"/>
          <w:color w:val="000000"/>
          <w:sz w:val="24"/>
          <w:szCs w:val="24"/>
        </w:rPr>
        <w:lastRenderedPageBreak/>
        <w:t>poszczególne kandydatury,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sporządzanie i podpisanie protokołu z przebiegu głosowania oraz ustalenie i podanie do wiadomości zebrania wyników głosowania i wyborów.</w:t>
      </w: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Członkowie komisji skrutacyjnej nie mogą kandydować na stanowisko sołtysa ani do rady sołeckiej. </w:t>
      </w:r>
    </w:p>
    <w:p w:rsidR="00CA6299" w:rsidRDefault="00CA6299" w:rsidP="00CA6299">
      <w:pPr>
        <w:rPr>
          <w:rFonts w:cs="Arial"/>
          <w:color w:val="000000"/>
          <w:sz w:val="24"/>
          <w:szCs w:val="24"/>
        </w:rPr>
      </w:pPr>
      <w:bookmarkStart w:id="3" w:name="§21"/>
      <w:bookmarkEnd w:id="3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21.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Kandydatów na sołtysa i członków rady sołeckiej zgłaszają uczestnicy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, bezpośrednio w trakcie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, ustnie albo                              na piśmie, spośród nieograniczonej liczby kandydatów.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W przypadku zarządzenia jednoczesnych wyborów sołtysa i członków rady sołeckiej, w pierwszej kolejności należy przeprowadzić procedurę dotyczącą wyboru sołtysa, a w następnej procedurę dotyczącą wyboru członków rady sołeckiej.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Warunkiem przyjęcia każdej kandydatury jest zgoda kandydata wyrażona ustnie                w czasie obrad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Zgłaszający kandydata jest zobowiązany uzasadnić swoją kandydaturę.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Po zamknięciu listy kandydatów </w:t>
      </w:r>
      <w:r w:rsidR="00C00E33">
        <w:rPr>
          <w:rFonts w:cs="Arial"/>
          <w:color w:val="000000"/>
          <w:sz w:val="24"/>
          <w:szCs w:val="24"/>
        </w:rPr>
        <w:t xml:space="preserve">wójt </w:t>
      </w:r>
      <w:r>
        <w:rPr>
          <w:rFonts w:cs="Arial"/>
          <w:color w:val="000000"/>
          <w:sz w:val="24"/>
          <w:szCs w:val="24"/>
        </w:rPr>
        <w:t>poddaje pod głosowanie wszystkie zarejestrowane kandydatury umieszczone na liście w kolejności, w jakiej zostały zgłoszone.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Uczestnicy zebrania, o których mowa w § 2 </w:t>
      </w:r>
      <w:r>
        <w:rPr>
          <w:rFonts w:cs="Arial"/>
          <w:sz w:val="24"/>
          <w:szCs w:val="24"/>
        </w:rPr>
        <w:t xml:space="preserve">ust. </w:t>
      </w:r>
      <w:r>
        <w:rPr>
          <w:rFonts w:cs="Arial"/>
          <w:color w:val="000000"/>
          <w:sz w:val="24"/>
          <w:szCs w:val="24"/>
        </w:rPr>
        <w:t>2., oddają głos po odczytaniu przez wójta z listy obecności jego nazwiska, do zapieczętowanej uprzednio urny.</w:t>
      </w:r>
    </w:p>
    <w:p w:rsidR="00CA6299" w:rsidRDefault="00CA6299" w:rsidP="00CA6299">
      <w:pPr>
        <w:jc w:val="both"/>
        <w:rPr>
          <w:rFonts w:cs="Arial"/>
          <w:color w:val="000000"/>
          <w:sz w:val="24"/>
          <w:szCs w:val="24"/>
        </w:rPr>
      </w:pPr>
      <w:bookmarkStart w:id="4" w:name="§22"/>
      <w:bookmarkEnd w:id="4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22.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Za wybranego sołtysa uważa się tego kandydata, który w głosowaniu otrzymał więcej niż połowę ważnych głosów </w:t>
      </w:r>
      <w:r>
        <w:rPr>
          <w:rFonts w:cs="Arial"/>
          <w:sz w:val="24"/>
          <w:szCs w:val="24"/>
        </w:rPr>
        <w:t>„za”.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Jeżeli żaden z kandydatów nie otrzymał określonej w ust. 1 liczby ważnie oddanych głosów przeprowadza się ponowne głosowanie.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W ponownym głosowaniu wyboru dokonuje się spośród dwóch kandydatów, którzy w pierwszym głosowaniu otrzymali największą liczbę ważnie oddanych głosów </w:t>
      </w:r>
      <w:r>
        <w:rPr>
          <w:rFonts w:cs="Arial"/>
          <w:sz w:val="24"/>
          <w:szCs w:val="24"/>
        </w:rPr>
        <w:t>„za”.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Za wybranego w ponownym głosowaniu uważa się tego kandydata, który otrzymał większą liczbę ważnie oddanych głosów </w:t>
      </w:r>
      <w:r>
        <w:rPr>
          <w:rFonts w:cs="Arial"/>
          <w:sz w:val="24"/>
          <w:szCs w:val="24"/>
        </w:rPr>
        <w:t xml:space="preserve">„za”. </w:t>
      </w:r>
    </w:p>
    <w:p w:rsidR="00CA6299" w:rsidRDefault="00CA6299" w:rsidP="00CA6299">
      <w:pPr>
        <w:rPr>
          <w:rFonts w:cs="Arial"/>
          <w:color w:val="000000"/>
          <w:sz w:val="24"/>
          <w:szCs w:val="24"/>
        </w:rPr>
      </w:pPr>
      <w:bookmarkStart w:id="5" w:name="§23"/>
      <w:bookmarkEnd w:id="5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23.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jc w:val="both"/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Na członków rady sołeckiej zostają wybrani kandydaci, którzy uzyskali największą ilość ważnie oddanych głosów </w:t>
      </w:r>
      <w:r>
        <w:rPr>
          <w:rFonts w:cs="Arial"/>
          <w:sz w:val="24"/>
          <w:szCs w:val="24"/>
        </w:rPr>
        <w:t xml:space="preserve">„za”. </w:t>
      </w:r>
    </w:p>
    <w:p w:rsidR="00CA6299" w:rsidRDefault="00CA6299" w:rsidP="00CA6299">
      <w:pPr>
        <w:ind w:firstLine="480"/>
        <w:rPr>
          <w:rFonts w:cs="Arial"/>
          <w:color w:val="000000"/>
          <w:sz w:val="24"/>
          <w:szCs w:val="24"/>
        </w:rPr>
      </w:pPr>
      <w:bookmarkStart w:id="6" w:name="§24"/>
      <w:bookmarkEnd w:id="6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24.</w:t>
      </w:r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Odwołanie sołtysa i rady sołeckiej oraz poszczególnych jej członków może nastąpić przed upływem kadencji </w:t>
      </w:r>
      <w:r w:rsidR="00AC7CBB">
        <w:rPr>
          <w:rFonts w:cs="Arial"/>
          <w:color w:val="000000"/>
          <w:sz w:val="24"/>
          <w:szCs w:val="24"/>
        </w:rPr>
        <w:t>w trakcie</w:t>
      </w:r>
      <w:r>
        <w:rPr>
          <w:rFonts w:cs="Arial"/>
          <w:color w:val="000000"/>
          <w:sz w:val="24"/>
          <w:szCs w:val="24"/>
        </w:rPr>
        <w:t xml:space="preserve"> zebrania </w:t>
      </w:r>
      <w:r w:rsidR="00C00E33">
        <w:rPr>
          <w:rFonts w:cs="Arial"/>
          <w:color w:val="000000"/>
          <w:sz w:val="24"/>
          <w:szCs w:val="24"/>
        </w:rPr>
        <w:t>mieszkańców.</w:t>
      </w:r>
    </w:p>
    <w:p w:rsidR="00C00E33" w:rsidRDefault="00CA6299" w:rsidP="005D1C85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Uchwała podej</w:t>
      </w:r>
      <w:r w:rsidR="005D1C85">
        <w:rPr>
          <w:rFonts w:cs="Arial"/>
          <w:color w:val="000000"/>
          <w:sz w:val="24"/>
          <w:szCs w:val="24"/>
        </w:rPr>
        <w:t>mowana jest w głosowaniu tajnym w trybie o którym mowa w §</w:t>
      </w:r>
      <w:r w:rsidR="005D1C85" w:rsidRPr="005D1C85">
        <w:rPr>
          <w:rFonts w:cs="Arial"/>
          <w:color w:val="000000"/>
          <w:sz w:val="24"/>
          <w:szCs w:val="24"/>
        </w:rPr>
        <w:t xml:space="preserve"> </w:t>
      </w:r>
      <w:r w:rsidR="005D1C85">
        <w:rPr>
          <w:rFonts w:cs="Arial"/>
          <w:color w:val="000000"/>
          <w:sz w:val="24"/>
          <w:szCs w:val="24"/>
        </w:rPr>
        <w:t>21. pkt 6.</w:t>
      </w:r>
    </w:p>
    <w:p w:rsidR="005D1C85" w:rsidRPr="005D1C85" w:rsidRDefault="00AC7CBB" w:rsidP="005D1C85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Zebranie mieszkańców zwoływane </w:t>
      </w:r>
      <w:r w:rsidR="009E7835">
        <w:rPr>
          <w:rFonts w:cs="Arial"/>
          <w:color w:val="000000"/>
          <w:sz w:val="24"/>
          <w:szCs w:val="24"/>
        </w:rPr>
        <w:t xml:space="preserve">przez wójta </w:t>
      </w:r>
      <w:r>
        <w:rPr>
          <w:rFonts w:cs="Arial"/>
          <w:color w:val="000000"/>
          <w:sz w:val="24"/>
          <w:szCs w:val="24"/>
        </w:rPr>
        <w:t>jest na wniosek</w:t>
      </w:r>
      <w:r w:rsidR="00924A88">
        <w:rPr>
          <w:rFonts w:cs="Arial"/>
          <w:color w:val="000000"/>
          <w:sz w:val="24"/>
          <w:szCs w:val="24"/>
        </w:rPr>
        <w:t xml:space="preserve"> sołtysa,</w:t>
      </w:r>
      <w:r>
        <w:rPr>
          <w:rFonts w:cs="Arial"/>
          <w:color w:val="000000"/>
          <w:sz w:val="24"/>
          <w:szCs w:val="24"/>
        </w:rPr>
        <w:t xml:space="preserve"> </w:t>
      </w:r>
      <w:r w:rsidR="009E7835">
        <w:rPr>
          <w:rFonts w:cs="Arial"/>
          <w:color w:val="000000"/>
          <w:sz w:val="24"/>
          <w:szCs w:val="24"/>
        </w:rPr>
        <w:t>organów gminy lub grupy, co najmniej, 1</w:t>
      </w:r>
      <w:r w:rsidR="009C5C18">
        <w:rPr>
          <w:rFonts w:cs="Arial"/>
          <w:color w:val="000000"/>
          <w:sz w:val="24"/>
          <w:szCs w:val="24"/>
        </w:rPr>
        <w:t>/10</w:t>
      </w:r>
      <w:r w:rsidR="009E7835">
        <w:rPr>
          <w:rFonts w:cs="Arial"/>
          <w:color w:val="000000"/>
          <w:sz w:val="24"/>
          <w:szCs w:val="24"/>
        </w:rPr>
        <w:t xml:space="preserve"> mieszkańców sołectwa posiadających czynne prawo wyborcze do rady gminy</w:t>
      </w:r>
      <w:r>
        <w:rPr>
          <w:rFonts w:cs="Arial"/>
          <w:color w:val="000000"/>
          <w:sz w:val="24"/>
          <w:szCs w:val="24"/>
        </w:rPr>
        <w:t xml:space="preserve">. </w:t>
      </w:r>
      <w:r w:rsidR="009E7835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§ 8</w:t>
      </w:r>
      <w:r w:rsidR="009E7835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ust. 3, 5 i 6 stosuje się odpowiednio</w:t>
      </w:r>
      <w:r w:rsidR="009E7835">
        <w:rPr>
          <w:rFonts w:cs="Arial"/>
          <w:color w:val="000000"/>
          <w:sz w:val="24"/>
          <w:szCs w:val="24"/>
        </w:rPr>
        <w:t>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Rozdział V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Mienie przekazane sołectwu i gospodarka finansowa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25.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korzysta z mienia komunalnego.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26.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jest upoważnione do określania sposobu wykorzystania mienia w zakresie kultury i sportu.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27.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nie tworzy własnego budżetu.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28.</w:t>
      </w:r>
    </w:p>
    <w:p w:rsidR="00CA6299" w:rsidRDefault="00CA6299" w:rsidP="00CA6299">
      <w:pPr>
        <w:pStyle w:val="Akapitzlist"/>
        <w:numPr>
          <w:ilvl w:val="0"/>
          <w:numId w:val="23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Środkami finansowymi sołectwa są:</w:t>
      </w:r>
    </w:p>
    <w:p w:rsidR="00CA6299" w:rsidRDefault="00CA6299" w:rsidP="005D1C85">
      <w:pPr>
        <w:pStyle w:val="Akapitzlist"/>
        <w:numPr>
          <w:ilvl w:val="0"/>
          <w:numId w:val="26"/>
        </w:numPr>
        <w:spacing w:before="240"/>
        <w:jc w:val="both"/>
        <w:rPr>
          <w:rFonts w:cs="Arial"/>
          <w:sz w:val="24"/>
          <w:szCs w:val="24"/>
        </w:rPr>
      </w:pPr>
      <w:r w:rsidRPr="005D1C85">
        <w:rPr>
          <w:rFonts w:cs="Arial"/>
          <w:sz w:val="24"/>
          <w:szCs w:val="24"/>
        </w:rPr>
        <w:t>środki finansowe, jakie mogą być wydzielone corocznie w uchwale budżetowej,</w:t>
      </w:r>
    </w:p>
    <w:p w:rsidR="00CA6299" w:rsidRPr="005D1C85" w:rsidRDefault="00CA6299" w:rsidP="005D1C85">
      <w:pPr>
        <w:pStyle w:val="Akapitzlist"/>
        <w:numPr>
          <w:ilvl w:val="0"/>
          <w:numId w:val="26"/>
        </w:numPr>
        <w:spacing w:before="240"/>
        <w:jc w:val="both"/>
        <w:rPr>
          <w:rFonts w:cs="Arial"/>
          <w:sz w:val="24"/>
          <w:szCs w:val="24"/>
        </w:rPr>
      </w:pPr>
      <w:r w:rsidRPr="005D1C85">
        <w:rPr>
          <w:rFonts w:cs="Arial"/>
          <w:sz w:val="24"/>
          <w:szCs w:val="24"/>
        </w:rPr>
        <w:t>darowizny na rzecz samorządu sołectwa i dobrowolne wpłaty ludności,</w:t>
      </w:r>
    </w:p>
    <w:p w:rsidR="00CA6299" w:rsidRDefault="00CA6299" w:rsidP="00CA6299">
      <w:pPr>
        <w:pStyle w:val="Akapitzlist"/>
        <w:numPr>
          <w:ilvl w:val="0"/>
          <w:numId w:val="23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Środki finansowe sołectwa pochodzące z budżetu gminy mogą być przeznaczone tylko na cele określone w uchwale budżetowej.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29.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Obsługę gospodarki finansowej sołectwa zapewnia urząd.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VI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Nadzór nad działalnością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30.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Nadzór nad działalnością sołectwa obejmuje: zgodność z prawem, celowość, rzetelność i gospodarność.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31.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Nadzór nad działalnością sołectwa sprawują: rada gminy.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32.</w:t>
      </w:r>
    </w:p>
    <w:p w:rsidR="00CA6299" w:rsidRDefault="00CA6299" w:rsidP="00CA6299">
      <w:pPr>
        <w:pStyle w:val="Akapitzlist"/>
        <w:numPr>
          <w:ilvl w:val="0"/>
          <w:numId w:val="2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Rada gminy ma prawo żądania niezbędnych informacji, danych, wyjaśnień dotyczących funkcjonowania sołectwa.</w:t>
      </w:r>
    </w:p>
    <w:p w:rsidR="00CA6299" w:rsidRDefault="00CA6299" w:rsidP="00CA6299">
      <w:pPr>
        <w:pStyle w:val="Akapitzlist"/>
        <w:numPr>
          <w:ilvl w:val="0"/>
          <w:numId w:val="2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wykonywania czynności, o jakich mowa wyżej, rada gminy może delegować swoich przedstawicieli i upoważniać ich do wizytacji określonych jednostek.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5D1C85" w:rsidRDefault="005D1C85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Rozdział VII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Postanowienia końcowe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33.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Wykonanie uchwały powierza się Wójtowi Gminy Krasne.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34.</w:t>
      </w:r>
    </w:p>
    <w:p w:rsidR="00CA6299" w:rsidRPr="007666F9" w:rsidRDefault="00F8354A" w:rsidP="00CA6299">
      <w:pPr>
        <w:spacing w:before="240"/>
        <w:jc w:val="both"/>
        <w:rPr>
          <w:rFonts w:cs="Arial"/>
          <w:sz w:val="24"/>
          <w:szCs w:val="24"/>
        </w:rPr>
      </w:pPr>
      <w:r w:rsidRPr="007666F9">
        <w:rPr>
          <w:rFonts w:cs="Arial"/>
          <w:sz w:val="24"/>
          <w:szCs w:val="24"/>
        </w:rPr>
        <w:t>Traci moc uchwała Nr LII/361</w:t>
      </w:r>
      <w:r w:rsidR="00CA6299" w:rsidRPr="007666F9">
        <w:rPr>
          <w:rFonts w:cs="Arial"/>
          <w:sz w:val="24"/>
          <w:szCs w:val="24"/>
        </w:rPr>
        <w:t xml:space="preserve">/2014 Rady Gminy Krasne z dnia 23.04.2014 r. w sprawie nadania statutu Sołectwu </w:t>
      </w:r>
      <w:r w:rsidRPr="007666F9">
        <w:rPr>
          <w:rFonts w:cs="Arial"/>
          <w:sz w:val="24"/>
          <w:szCs w:val="24"/>
        </w:rPr>
        <w:t>Strażów</w:t>
      </w:r>
      <w:r w:rsidR="007666F9">
        <w:rPr>
          <w:rFonts w:cs="Arial"/>
          <w:sz w:val="24"/>
          <w:szCs w:val="24"/>
        </w:rPr>
        <w:t>.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35.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Uchwała wchodzi w życie po upływie 14 dni od dnia ogłoszenia w Dzienniku Urzędowym Województwa Podkarpackiego i podlega podaniu do publicznej wiadomości przez wywieszenie na tablicy ogłoszeń w urzędzie  i na terenie sołectwa, w miejscach zwyczajowo przyjętych.</w:t>
      </w: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pStyle w:val="Bezodstpw"/>
        <w:rPr>
          <w:rFonts w:cs="Arial"/>
          <w:b/>
          <w:bCs/>
          <w:sz w:val="24"/>
          <w:szCs w:val="24"/>
        </w:rPr>
      </w:pPr>
    </w:p>
    <w:p w:rsidR="000011E7" w:rsidRDefault="000011E7" w:rsidP="00CA6299">
      <w:pPr>
        <w:pStyle w:val="Bezodstpw"/>
        <w:jc w:val="right"/>
      </w:pPr>
    </w:p>
    <w:p w:rsidR="000011E7" w:rsidRDefault="000011E7" w:rsidP="00CA6299">
      <w:pPr>
        <w:pStyle w:val="Bezodstpw"/>
        <w:jc w:val="right"/>
      </w:pPr>
    </w:p>
    <w:p w:rsidR="00F8354A" w:rsidRDefault="00F8354A" w:rsidP="00F8354A">
      <w:pPr>
        <w:pStyle w:val="Bezodstpw"/>
        <w:jc w:val="right"/>
      </w:pPr>
      <w:r>
        <w:lastRenderedPageBreak/>
        <w:t xml:space="preserve">Załącznik do Uchwały Nr ………… </w:t>
      </w:r>
    </w:p>
    <w:p w:rsidR="00F8354A" w:rsidRDefault="00F8354A" w:rsidP="00F8354A">
      <w:pPr>
        <w:pStyle w:val="Bezodstpw"/>
        <w:jc w:val="right"/>
      </w:pPr>
      <w:r>
        <w:t xml:space="preserve">                                                                  z dnia ……………..………………..</w:t>
      </w:r>
    </w:p>
    <w:p w:rsidR="00F8354A" w:rsidRDefault="00F8354A" w:rsidP="00F8354A">
      <w:pPr>
        <w:spacing w:before="240"/>
        <w:jc w:val="center"/>
        <w:outlineLvl w:val="0"/>
        <w:rPr>
          <w:rFonts w:cs="Arial"/>
          <w:color w:val="FF0000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 xml:space="preserve">Regulamin Zebrania Wiejskiego Sołectwa </w:t>
      </w:r>
      <w:r w:rsidRPr="007666F9">
        <w:rPr>
          <w:rFonts w:cs="Arial"/>
          <w:b/>
          <w:bCs/>
          <w:sz w:val="24"/>
          <w:szCs w:val="24"/>
        </w:rPr>
        <w:t>Strażów</w:t>
      </w:r>
      <w:r w:rsidR="007666F9">
        <w:rPr>
          <w:rFonts w:cs="Arial"/>
          <w:b/>
          <w:bCs/>
          <w:sz w:val="24"/>
          <w:szCs w:val="24"/>
        </w:rPr>
        <w:t>.</w:t>
      </w:r>
    </w:p>
    <w:p w:rsidR="00F8354A" w:rsidRDefault="00F8354A" w:rsidP="00F8354A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1.</w:t>
      </w:r>
      <w:r>
        <w:rPr>
          <w:rFonts w:cs="Arial"/>
          <w:sz w:val="24"/>
          <w:szCs w:val="24"/>
        </w:rPr>
        <w:t> Zebrania wiejskie są jawne.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Jawność oznacza, że podczas obrad na sali może być obecna publiczność zajmująca wyznaczone w tym celu miejsca.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Ilekroć w Regulaminie jest mowa o: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a)</w:t>
      </w:r>
      <w:r>
        <w:rPr>
          <w:rFonts w:cs="Arial"/>
          <w:sz w:val="24"/>
          <w:szCs w:val="24"/>
        </w:rPr>
        <w:tab/>
        <w:t>przewodniczącym zebrania wiejskiego - oznacza to osoby wymienione w § 8 ust. 1.statutu sołectwa,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b)</w:t>
      </w:r>
      <w:r>
        <w:rPr>
          <w:rFonts w:cs="Arial"/>
          <w:sz w:val="24"/>
          <w:szCs w:val="24"/>
        </w:rPr>
        <w:tab/>
        <w:t>uczestniku - oznacza to osoby i podmioty o których mowa w § 2 statutu sołectwa,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c)</w:t>
      </w:r>
      <w:r>
        <w:rPr>
          <w:rFonts w:cs="Arial"/>
          <w:sz w:val="24"/>
          <w:szCs w:val="24"/>
        </w:rPr>
        <w:tab/>
        <w:t>protokół - oznacza to protokół z zebrania wiejskiego,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d)</w:t>
      </w:r>
      <w:r>
        <w:rPr>
          <w:rFonts w:cs="Arial"/>
          <w:sz w:val="24"/>
          <w:szCs w:val="24"/>
        </w:rPr>
        <w:tab/>
        <w:t>określenia o których mowa w § 1 ust. 3. statutu sołectwa - stosuje                              się odpowiednio.</w:t>
      </w:r>
    </w:p>
    <w:p w:rsidR="00F8354A" w:rsidRDefault="00F8354A" w:rsidP="00F8354A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2.</w:t>
      </w:r>
      <w:r>
        <w:rPr>
          <w:rFonts w:cs="Arial"/>
          <w:sz w:val="24"/>
          <w:szCs w:val="24"/>
        </w:rPr>
        <w:t> 1. Zebranie wiejskie odbywa się w zasadzie na jednym posiedzeniu, jednakże                   na wniosek, co najmniej 1/4 ogólnej liczby uczestników, zebranie wiejskie może postanowić o kontynuowaniu obrad w innym terminie. Może to nastąpić                                           w szczególności: ze względu na niemożność rozpatrzenia całości spraw porządku obrad na jednym posiedzeniu, uzasadnionego poszerzenia porządku, z potrzebą opracowania dodatkowych materiałów, na dużą liczbę dyskutantów lub inne przeszkody uniemożliwiające właściwe obradowanie bądź rozstrzygnięcie spraw.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W przypadku, o którym mowa w ust. 1 przewodniczący zebrania wiejskiego wyznacza nowy bądź przewidywany termin jego ponownego zwołania. Fakt przerwania posiedzenia oraz przyczynę przerwania posiedzenia odnotowuje                             się w protokole.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Uczestnicy stwierdzają obecność na zebraniu wiejskim podpisem na liście obecności przed rozpoczęciem zebrania wiejskiego.</w:t>
      </w:r>
    </w:p>
    <w:p w:rsidR="00F8354A" w:rsidRDefault="00F8354A" w:rsidP="00F8354A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3.</w:t>
      </w:r>
      <w:r>
        <w:rPr>
          <w:rFonts w:cs="Arial"/>
          <w:sz w:val="24"/>
          <w:szCs w:val="24"/>
        </w:rPr>
        <w:t xml:space="preserve"> 1. Otwarcie zebrania wiejskiego następuje po wypowiedzeniu przez przewodniczącego zebrania wiejskiego formuły: "otwieram zebranie wiejskie sołectwa </w:t>
      </w:r>
      <w:r w:rsidRPr="006F5E6E">
        <w:rPr>
          <w:rFonts w:cs="Arial"/>
          <w:sz w:val="24"/>
          <w:szCs w:val="24"/>
        </w:rPr>
        <w:t>Strażów</w:t>
      </w:r>
      <w:r>
        <w:rPr>
          <w:rFonts w:cs="Arial"/>
          <w:sz w:val="24"/>
          <w:szCs w:val="24"/>
        </w:rPr>
        <w:t>".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Po otwarciu zebrania wiejskiego przewodniczący zebrania wiejskiego informuje o obecności niezbędnej do podejmowania uchwał liczby uczestników (quorum).</w:t>
      </w:r>
    </w:p>
    <w:p w:rsidR="00F8354A" w:rsidRDefault="00F8354A" w:rsidP="00F8354A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4.</w:t>
      </w:r>
      <w:r>
        <w:rPr>
          <w:rFonts w:cs="Arial"/>
          <w:sz w:val="24"/>
          <w:szCs w:val="24"/>
        </w:rPr>
        <w:t> 1. Przewodniczący zebrania wiejskiego: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prowadzi obrady według ustalonego porządku, przy czym w uzasadnionych przypadkach za zgodą zebrania (wyrażoną większością głosów w głosowaniu jawnym) może dokonywać zmian w kolejności realizacji poszczególnych                       jego punktów,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udziela głosu według kolejności zgłoszeń, w uzasadnionych przypadkach może udzielić głosu poza kolejnością,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3)</w:t>
      </w:r>
      <w:r>
        <w:rPr>
          <w:rFonts w:cs="Arial"/>
          <w:sz w:val="24"/>
          <w:szCs w:val="24"/>
        </w:rPr>
        <w:tab/>
        <w:t>w uzasadnionych przypadkach może skrócić lub wydłużyć czas wystąpienia.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Czas trwania wystąpienia w dyskusji nie powinien przekraczać 10 minut,                 a powtórne zabranie głosu w tej samej sprawie 3 minuty.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W trakcie zebrania wiejskiego przewodniczący zebrania wiejskiego udziela głosu poza kolejnością uczestnikom, chcącym zgłosić wnioski o charakterze formalnym, których przedmiotem mogą być w szczególności sprawy: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odroczenia zebrania wiejskiego,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kontynuowania obrad na następnym posiedzeniu,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ab/>
        <w:t>3)</w:t>
      </w:r>
      <w:r>
        <w:rPr>
          <w:rFonts w:cs="Arial"/>
          <w:sz w:val="24"/>
          <w:szCs w:val="24"/>
        </w:rPr>
        <w:tab/>
        <w:t>stwierdzenia quorum,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4)</w:t>
      </w:r>
      <w:r>
        <w:rPr>
          <w:rFonts w:cs="Arial"/>
          <w:sz w:val="24"/>
          <w:szCs w:val="24"/>
        </w:rPr>
        <w:tab/>
        <w:t>zakończenia dyskusji i przystąpienia do głosowania,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5)</w:t>
      </w:r>
      <w:r>
        <w:rPr>
          <w:rFonts w:cs="Arial"/>
          <w:sz w:val="24"/>
          <w:szCs w:val="24"/>
        </w:rPr>
        <w:tab/>
        <w:t>zamknięcia listy mówców,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6)</w:t>
      </w:r>
      <w:r>
        <w:rPr>
          <w:rFonts w:cs="Arial"/>
          <w:sz w:val="24"/>
          <w:szCs w:val="24"/>
        </w:rPr>
        <w:tab/>
        <w:t>ograniczenia lub wydłużenia czasu wystąpienia dyskutantów,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8)</w:t>
      </w:r>
      <w:r>
        <w:rPr>
          <w:rFonts w:cs="Arial"/>
          <w:sz w:val="24"/>
          <w:szCs w:val="24"/>
        </w:rPr>
        <w:tab/>
        <w:t>przeliczenia głosów,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9)</w:t>
      </w:r>
      <w:r>
        <w:rPr>
          <w:rFonts w:cs="Arial"/>
          <w:sz w:val="24"/>
          <w:szCs w:val="24"/>
        </w:rPr>
        <w:tab/>
        <w:t>zarządzenia przerwy.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 Przewodniczący zebrania wiejskiego poddaje wniosek o charakterze formalnym pod głosowanie. Zebranie wiejskie decyduje o tych sprawach zwykłą większością głosów w głosowaniu jawnym.</w:t>
      </w:r>
    </w:p>
    <w:p w:rsidR="00F8354A" w:rsidRDefault="00F8354A" w:rsidP="00F8354A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5.</w:t>
      </w:r>
      <w:r>
        <w:rPr>
          <w:rFonts w:cs="Arial"/>
          <w:sz w:val="24"/>
          <w:szCs w:val="24"/>
        </w:rPr>
        <w:t> Przewodniczący: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czuwa nad sprawnym przebiegiem i zachowaniem porządku obrad, może czynić uwagi dotyczące przestrzegania formy i czasu trwania wystąpień,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może nakazać opuszczenie sali obrad uczestnikom, którzy swoim zachowaniem lub wystąpieniami zakłócają porządek obrad uchybiając powadze zebrania,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3)</w:t>
      </w:r>
      <w:r>
        <w:rPr>
          <w:rFonts w:cs="Arial"/>
          <w:sz w:val="24"/>
          <w:szCs w:val="24"/>
        </w:rPr>
        <w:tab/>
        <w:t>w przypadku stwierdzenia, że uczestnik w wystąpieniu odbiega od przedmiotu obrad bądź przekracza przeznaczony dlań czas, przywołuje go "do rzeczy",               po dwukrotnym przywołaniu może pozbawić uczestnika głosu,</w:t>
      </w:r>
    </w:p>
    <w:p w:rsidR="00F8354A" w:rsidRDefault="00F8354A" w:rsidP="00F8354A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4)</w:t>
      </w:r>
      <w:r>
        <w:rPr>
          <w:rFonts w:cs="Arial"/>
          <w:sz w:val="24"/>
          <w:szCs w:val="24"/>
        </w:rPr>
        <w:tab/>
        <w:t>w przypadku gdy forma lub treść wystąpienia albo zachowanie uczestnika                    w sposób oczywisty zakłócają porządek obrad bądź naruszają powagę zebrania, przywołuje uczestnika "do porządku", a jeśli przywołanie nie odniosło skutku, odbiera mu głos, polecając odnotowanie tego faktu w protokole.</w:t>
      </w:r>
    </w:p>
    <w:p w:rsidR="00F8354A" w:rsidRDefault="00F8354A" w:rsidP="00F8354A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6.</w:t>
      </w:r>
      <w:r>
        <w:rPr>
          <w:rFonts w:cs="Arial"/>
          <w:sz w:val="24"/>
          <w:szCs w:val="24"/>
        </w:rPr>
        <w:t> Przewodniczący zebrania wiejskiego może zadecydować o przyjęciu                           do protokołu pisemnego wystąpienia lub oświadczenia, złożonego przed rozpoczęciem lub w trakcie obrad,  o czym obowiązany jest powiadomić zebranie wiejskie.</w:t>
      </w:r>
    </w:p>
    <w:p w:rsidR="00F8354A" w:rsidRDefault="00F8354A" w:rsidP="00F8354A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7.</w:t>
      </w:r>
      <w:r>
        <w:rPr>
          <w:rFonts w:cs="Arial"/>
          <w:sz w:val="24"/>
          <w:szCs w:val="24"/>
        </w:rPr>
        <w:t xml:space="preserve"> 1. Po wyczerpaniu porządku obrad przewodniczący zebrania wiejskiego kończy zebranie, wypowiadając formułę "zamykam ....... (nr zebrania) zebranie wiejskie sołectwa </w:t>
      </w:r>
      <w:r w:rsidRPr="006F5E6E">
        <w:rPr>
          <w:rFonts w:cs="Arial"/>
          <w:sz w:val="24"/>
          <w:szCs w:val="24"/>
        </w:rPr>
        <w:t>Strażów</w:t>
      </w:r>
      <w:r>
        <w:rPr>
          <w:rFonts w:cs="Arial"/>
          <w:sz w:val="24"/>
          <w:szCs w:val="24"/>
        </w:rPr>
        <w:t>". Czas od otwarcia zebrania aż do jego zakończenia uznaje się za czas trwania zebrania.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Postanowienie ust. 1 dotyczy również zebrania wiejskiego, które objęło więcej niż jedno posiedzenie.</w:t>
      </w:r>
    </w:p>
    <w:p w:rsidR="00F8354A" w:rsidRDefault="00F8354A" w:rsidP="00F8354A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8.</w:t>
      </w:r>
      <w:r>
        <w:rPr>
          <w:rFonts w:cs="Arial"/>
          <w:sz w:val="24"/>
          <w:szCs w:val="24"/>
        </w:rPr>
        <w:t> 1. Z każdego zebrania wiejskiego pracownik urzędu protokołujący zebranie wiejskie sporządza protokół, stanowiący urzędowy zapis przebiegu obrad                                      i podejmowanych rozstrzygnięć, zawierający: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a)</w:t>
      </w:r>
      <w:r>
        <w:rPr>
          <w:rFonts w:cs="Arial"/>
          <w:sz w:val="24"/>
          <w:szCs w:val="24"/>
        </w:rPr>
        <w:tab/>
        <w:t>datę, miejsce, godzinę zebrania wiejskiego i oznaczenie w którym terminie zebranie  wiejskie się odbywa,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b)</w:t>
      </w:r>
      <w:r>
        <w:rPr>
          <w:rFonts w:cs="Arial"/>
          <w:sz w:val="24"/>
          <w:szCs w:val="24"/>
        </w:rPr>
        <w:tab/>
        <w:t>liczbę uczestników zebrania wiejskiego, o których mowa w § 2 pkt 2 statutu (quorum) ustaloną na podstawie listy obecności, oraz stwierdzenie jego prawomocności,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c)</w:t>
      </w:r>
      <w:r>
        <w:rPr>
          <w:rFonts w:cs="Arial"/>
          <w:sz w:val="24"/>
          <w:szCs w:val="24"/>
        </w:rPr>
        <w:tab/>
        <w:t>nazwiska i funkcje osób zaproszonych do udziału w zebraniu wiejskim,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d)</w:t>
      </w:r>
      <w:r>
        <w:rPr>
          <w:rFonts w:cs="Arial"/>
          <w:sz w:val="24"/>
          <w:szCs w:val="24"/>
        </w:rPr>
        <w:tab/>
        <w:t>porządek zebrania wiejskiego,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e)</w:t>
      </w:r>
      <w:r>
        <w:rPr>
          <w:rFonts w:cs="Arial"/>
          <w:sz w:val="24"/>
          <w:szCs w:val="24"/>
        </w:rPr>
        <w:tab/>
        <w:t>sprawozdanie sołtysa z realizacji uchwał i wniosków z poprzedniego zebrania wiejskiego,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f)</w:t>
      </w:r>
      <w:r>
        <w:rPr>
          <w:rFonts w:cs="Arial"/>
          <w:sz w:val="24"/>
          <w:szCs w:val="24"/>
        </w:rPr>
        <w:tab/>
        <w:t>przebieg obrad, streszczenie przemówień i dyskusji oraz sformułowanie zgłaszanych wniosków,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g)</w:t>
      </w:r>
      <w:r>
        <w:rPr>
          <w:rFonts w:cs="Arial"/>
          <w:sz w:val="24"/>
          <w:szCs w:val="24"/>
        </w:rPr>
        <w:tab/>
        <w:t>uchwały podjęte podczas zebrania wiejskiego,</w:t>
      </w:r>
    </w:p>
    <w:p w:rsidR="00F8354A" w:rsidRDefault="00F8354A" w:rsidP="00F8354A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h)</w:t>
      </w:r>
      <w:r>
        <w:rPr>
          <w:rFonts w:cs="Arial"/>
          <w:sz w:val="24"/>
          <w:szCs w:val="24"/>
        </w:rPr>
        <w:tab/>
        <w:t>podpis przewodniczącego zebraniu wiejskiego i protokolanta.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2. Do protokołu dołącza się listę obecności uczestników, zawierającą następujące rubryki: liczba porządkowa, nazwisko imię uczestnika, stały adres zamieszkania (nazwa miejscowości), podpis.</w:t>
      </w:r>
    </w:p>
    <w:p w:rsidR="00F8354A" w:rsidRDefault="00F8354A" w:rsidP="00F8354A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Protokoły numeruje się cyframi rzymskimi, a uchwały cyframi arabskimi. Nowa numeracja rozpoczyna się z początkiem każdego roku kalendarzowego.</w:t>
      </w:r>
    </w:p>
    <w:p w:rsidR="00CA6299" w:rsidRDefault="00CA6299" w:rsidP="00F8354A">
      <w:pPr>
        <w:pStyle w:val="Bezodstpw"/>
        <w:jc w:val="right"/>
        <w:rPr>
          <w:rFonts w:cs="Arial"/>
          <w:sz w:val="24"/>
          <w:szCs w:val="24"/>
        </w:rPr>
      </w:pPr>
    </w:p>
    <w:sectPr w:rsidR="00CA62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57C45"/>
    <w:multiLevelType w:val="hybridMultilevel"/>
    <w:tmpl w:val="56FA25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FE3E4E"/>
    <w:multiLevelType w:val="hybridMultilevel"/>
    <w:tmpl w:val="F0CED4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DA4FDE"/>
    <w:multiLevelType w:val="hybridMultilevel"/>
    <w:tmpl w:val="8E24640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186E29"/>
    <w:multiLevelType w:val="hybridMultilevel"/>
    <w:tmpl w:val="E60038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6A02BF"/>
    <w:multiLevelType w:val="hybridMultilevel"/>
    <w:tmpl w:val="393AB4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0F14EF"/>
    <w:multiLevelType w:val="hybridMultilevel"/>
    <w:tmpl w:val="B62080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A537A61"/>
    <w:multiLevelType w:val="hybridMultilevel"/>
    <w:tmpl w:val="E7E26F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B5078B"/>
    <w:multiLevelType w:val="hybridMultilevel"/>
    <w:tmpl w:val="28FCD2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3E1FB0"/>
    <w:multiLevelType w:val="hybridMultilevel"/>
    <w:tmpl w:val="AD8A12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4229A5"/>
    <w:multiLevelType w:val="hybridMultilevel"/>
    <w:tmpl w:val="57E0C7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0F6690"/>
    <w:multiLevelType w:val="hybridMultilevel"/>
    <w:tmpl w:val="D7C89F3E"/>
    <w:lvl w:ilvl="0" w:tplc="A192EA20">
      <w:start w:val="1"/>
      <w:numFmt w:val="decimal"/>
      <w:lvlText w:val="%1."/>
      <w:lvlJc w:val="left"/>
      <w:pPr>
        <w:tabs>
          <w:tab w:val="num" w:pos="207"/>
        </w:tabs>
        <w:ind w:left="207" w:hanging="207"/>
      </w:pPr>
      <w:rPr>
        <w:rFonts w:ascii="Arial" w:hAnsi="Arial" w:cs="Times New Roman" w:hint="default"/>
        <w:b w:val="0"/>
        <w:i w:val="0"/>
        <w:sz w:val="24"/>
      </w:r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b w:val="0"/>
        <w:i w:val="0"/>
        <w:sz w:val="24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13484A"/>
    <w:multiLevelType w:val="hybridMultilevel"/>
    <w:tmpl w:val="E96C5D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0496F"/>
    <w:multiLevelType w:val="hybridMultilevel"/>
    <w:tmpl w:val="58B202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D987E5A"/>
    <w:multiLevelType w:val="hybridMultilevel"/>
    <w:tmpl w:val="9266F9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0406756"/>
    <w:multiLevelType w:val="hybridMultilevel"/>
    <w:tmpl w:val="8F2866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1CA03BE"/>
    <w:multiLevelType w:val="hybridMultilevel"/>
    <w:tmpl w:val="C1C09F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37C12CF"/>
    <w:multiLevelType w:val="hybridMultilevel"/>
    <w:tmpl w:val="A68CB4D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75D5603"/>
    <w:multiLevelType w:val="hybridMultilevel"/>
    <w:tmpl w:val="D324C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7FC141B"/>
    <w:multiLevelType w:val="hybridMultilevel"/>
    <w:tmpl w:val="13A023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0F67959"/>
    <w:multiLevelType w:val="hybridMultilevel"/>
    <w:tmpl w:val="73CCBB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1751BE8"/>
    <w:multiLevelType w:val="hybridMultilevel"/>
    <w:tmpl w:val="797877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69F2E46"/>
    <w:multiLevelType w:val="hybridMultilevel"/>
    <w:tmpl w:val="F552E6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F072FA5"/>
    <w:multiLevelType w:val="hybridMultilevel"/>
    <w:tmpl w:val="F26830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0681569"/>
    <w:multiLevelType w:val="hybridMultilevel"/>
    <w:tmpl w:val="28025E7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BD608B1"/>
    <w:multiLevelType w:val="hybridMultilevel"/>
    <w:tmpl w:val="52DC5476"/>
    <w:lvl w:ilvl="0" w:tplc="81B68218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</w:num>
  <w:num w:numId="26">
    <w:abstractNumId w:val="1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9E2"/>
    <w:rsid w:val="00000C6C"/>
    <w:rsid w:val="0000119F"/>
    <w:rsid w:val="000011E7"/>
    <w:rsid w:val="0000198D"/>
    <w:rsid w:val="00002BA2"/>
    <w:rsid w:val="000033CD"/>
    <w:rsid w:val="00006D74"/>
    <w:rsid w:val="00012AF9"/>
    <w:rsid w:val="00012BA8"/>
    <w:rsid w:val="00012ED1"/>
    <w:rsid w:val="0001393D"/>
    <w:rsid w:val="00013F77"/>
    <w:rsid w:val="000148FA"/>
    <w:rsid w:val="0001539B"/>
    <w:rsid w:val="000166BD"/>
    <w:rsid w:val="00020DDE"/>
    <w:rsid w:val="00024180"/>
    <w:rsid w:val="0002483F"/>
    <w:rsid w:val="0002615B"/>
    <w:rsid w:val="000264ED"/>
    <w:rsid w:val="00027CB9"/>
    <w:rsid w:val="00027E5E"/>
    <w:rsid w:val="000308DD"/>
    <w:rsid w:val="00031A2A"/>
    <w:rsid w:val="000322C5"/>
    <w:rsid w:val="00032861"/>
    <w:rsid w:val="00035E09"/>
    <w:rsid w:val="00035EE0"/>
    <w:rsid w:val="00036676"/>
    <w:rsid w:val="0004036A"/>
    <w:rsid w:val="00040484"/>
    <w:rsid w:val="00045D29"/>
    <w:rsid w:val="00046CEC"/>
    <w:rsid w:val="00050904"/>
    <w:rsid w:val="000523EE"/>
    <w:rsid w:val="0005427B"/>
    <w:rsid w:val="0005544B"/>
    <w:rsid w:val="0005725C"/>
    <w:rsid w:val="00060989"/>
    <w:rsid w:val="00060EBE"/>
    <w:rsid w:val="00061478"/>
    <w:rsid w:val="00062D57"/>
    <w:rsid w:val="00066DA3"/>
    <w:rsid w:val="00070E9B"/>
    <w:rsid w:val="00071C65"/>
    <w:rsid w:val="00077E25"/>
    <w:rsid w:val="00081AF1"/>
    <w:rsid w:val="00082E8A"/>
    <w:rsid w:val="0008307A"/>
    <w:rsid w:val="0008445D"/>
    <w:rsid w:val="00084D22"/>
    <w:rsid w:val="0008612E"/>
    <w:rsid w:val="000867F5"/>
    <w:rsid w:val="00086BAD"/>
    <w:rsid w:val="0008713F"/>
    <w:rsid w:val="000902EB"/>
    <w:rsid w:val="00090B96"/>
    <w:rsid w:val="00092EE4"/>
    <w:rsid w:val="0009344E"/>
    <w:rsid w:val="000935C8"/>
    <w:rsid w:val="00096158"/>
    <w:rsid w:val="00096EAE"/>
    <w:rsid w:val="000979CC"/>
    <w:rsid w:val="000A1E1B"/>
    <w:rsid w:val="000A1F77"/>
    <w:rsid w:val="000A37F1"/>
    <w:rsid w:val="000A5376"/>
    <w:rsid w:val="000B3FCF"/>
    <w:rsid w:val="000B64C8"/>
    <w:rsid w:val="000B7EDC"/>
    <w:rsid w:val="000C03DB"/>
    <w:rsid w:val="000C0C62"/>
    <w:rsid w:val="000C1A82"/>
    <w:rsid w:val="000C1EE2"/>
    <w:rsid w:val="000C6789"/>
    <w:rsid w:val="000C69A1"/>
    <w:rsid w:val="000D0D78"/>
    <w:rsid w:val="000D225F"/>
    <w:rsid w:val="000D2305"/>
    <w:rsid w:val="000D249B"/>
    <w:rsid w:val="000D2618"/>
    <w:rsid w:val="000D4516"/>
    <w:rsid w:val="000D6132"/>
    <w:rsid w:val="000E2398"/>
    <w:rsid w:val="000E3B77"/>
    <w:rsid w:val="000E3E7B"/>
    <w:rsid w:val="000F051E"/>
    <w:rsid w:val="000F1832"/>
    <w:rsid w:val="000F2F01"/>
    <w:rsid w:val="000F36C5"/>
    <w:rsid w:val="000F4700"/>
    <w:rsid w:val="000F53BD"/>
    <w:rsid w:val="000F66EE"/>
    <w:rsid w:val="000F7F17"/>
    <w:rsid w:val="00100332"/>
    <w:rsid w:val="00100638"/>
    <w:rsid w:val="001008F9"/>
    <w:rsid w:val="001020D9"/>
    <w:rsid w:val="00102508"/>
    <w:rsid w:val="001062EB"/>
    <w:rsid w:val="0010666F"/>
    <w:rsid w:val="00107233"/>
    <w:rsid w:val="00110969"/>
    <w:rsid w:val="00110F46"/>
    <w:rsid w:val="00111D3F"/>
    <w:rsid w:val="001138F9"/>
    <w:rsid w:val="00115289"/>
    <w:rsid w:val="00116BC4"/>
    <w:rsid w:val="00121039"/>
    <w:rsid w:val="00121350"/>
    <w:rsid w:val="001223C9"/>
    <w:rsid w:val="001231B2"/>
    <w:rsid w:val="00123800"/>
    <w:rsid w:val="001247B0"/>
    <w:rsid w:val="0013262C"/>
    <w:rsid w:val="0013311E"/>
    <w:rsid w:val="00134642"/>
    <w:rsid w:val="00134E18"/>
    <w:rsid w:val="001352F3"/>
    <w:rsid w:val="00137032"/>
    <w:rsid w:val="0014614A"/>
    <w:rsid w:val="00147AEA"/>
    <w:rsid w:val="00150508"/>
    <w:rsid w:val="00151F2F"/>
    <w:rsid w:val="00153900"/>
    <w:rsid w:val="00154FBB"/>
    <w:rsid w:val="001558C5"/>
    <w:rsid w:val="001559EB"/>
    <w:rsid w:val="001564A0"/>
    <w:rsid w:val="001574DC"/>
    <w:rsid w:val="00160581"/>
    <w:rsid w:val="00161107"/>
    <w:rsid w:val="001651C7"/>
    <w:rsid w:val="0016536E"/>
    <w:rsid w:val="0016730D"/>
    <w:rsid w:val="001673D7"/>
    <w:rsid w:val="00167C8A"/>
    <w:rsid w:val="001704B7"/>
    <w:rsid w:val="00170C33"/>
    <w:rsid w:val="00173DB9"/>
    <w:rsid w:val="001741D5"/>
    <w:rsid w:val="00174307"/>
    <w:rsid w:val="00175076"/>
    <w:rsid w:val="001760CC"/>
    <w:rsid w:val="00176C61"/>
    <w:rsid w:val="00177BA1"/>
    <w:rsid w:val="00177D18"/>
    <w:rsid w:val="001838F8"/>
    <w:rsid w:val="001841CA"/>
    <w:rsid w:val="0018460A"/>
    <w:rsid w:val="001855C0"/>
    <w:rsid w:val="00190AF5"/>
    <w:rsid w:val="0019216D"/>
    <w:rsid w:val="00193127"/>
    <w:rsid w:val="001937AC"/>
    <w:rsid w:val="001977AC"/>
    <w:rsid w:val="001A1C74"/>
    <w:rsid w:val="001A2860"/>
    <w:rsid w:val="001A3E1B"/>
    <w:rsid w:val="001A4691"/>
    <w:rsid w:val="001A74CF"/>
    <w:rsid w:val="001B1C8D"/>
    <w:rsid w:val="001B2A13"/>
    <w:rsid w:val="001B2DB6"/>
    <w:rsid w:val="001B7763"/>
    <w:rsid w:val="001C1BA8"/>
    <w:rsid w:val="001C2F00"/>
    <w:rsid w:val="001C321A"/>
    <w:rsid w:val="001C3BA4"/>
    <w:rsid w:val="001C3E1D"/>
    <w:rsid w:val="001C4358"/>
    <w:rsid w:val="001C444B"/>
    <w:rsid w:val="001C46C9"/>
    <w:rsid w:val="001C582E"/>
    <w:rsid w:val="001C60F9"/>
    <w:rsid w:val="001C6284"/>
    <w:rsid w:val="001C75DC"/>
    <w:rsid w:val="001D058D"/>
    <w:rsid w:val="001D174E"/>
    <w:rsid w:val="001D2D9F"/>
    <w:rsid w:val="001D3324"/>
    <w:rsid w:val="001D33B5"/>
    <w:rsid w:val="001D459A"/>
    <w:rsid w:val="001E13EA"/>
    <w:rsid w:val="001E285B"/>
    <w:rsid w:val="001E4B5A"/>
    <w:rsid w:val="001E5C3B"/>
    <w:rsid w:val="001E67B4"/>
    <w:rsid w:val="001E6CDB"/>
    <w:rsid w:val="001E727E"/>
    <w:rsid w:val="001E7C8B"/>
    <w:rsid w:val="001F08F7"/>
    <w:rsid w:val="001F22A8"/>
    <w:rsid w:val="001F5FE2"/>
    <w:rsid w:val="001F65CB"/>
    <w:rsid w:val="001F6AEB"/>
    <w:rsid w:val="00202D83"/>
    <w:rsid w:val="002048B2"/>
    <w:rsid w:val="00207B72"/>
    <w:rsid w:val="00212A98"/>
    <w:rsid w:val="00212FE4"/>
    <w:rsid w:val="00213AB0"/>
    <w:rsid w:val="00214C76"/>
    <w:rsid w:val="00216BFD"/>
    <w:rsid w:val="002179EB"/>
    <w:rsid w:val="00220DD6"/>
    <w:rsid w:val="002223AF"/>
    <w:rsid w:val="00222B31"/>
    <w:rsid w:val="0022318E"/>
    <w:rsid w:val="00226363"/>
    <w:rsid w:val="00227020"/>
    <w:rsid w:val="00227245"/>
    <w:rsid w:val="00227697"/>
    <w:rsid w:val="00227D95"/>
    <w:rsid w:val="00230BE1"/>
    <w:rsid w:val="002328F4"/>
    <w:rsid w:val="00233924"/>
    <w:rsid w:val="00233D7C"/>
    <w:rsid w:val="00235128"/>
    <w:rsid w:val="002359B3"/>
    <w:rsid w:val="00235A0C"/>
    <w:rsid w:val="00236124"/>
    <w:rsid w:val="002375B5"/>
    <w:rsid w:val="0024430C"/>
    <w:rsid w:val="00244990"/>
    <w:rsid w:val="00245395"/>
    <w:rsid w:val="00245DFC"/>
    <w:rsid w:val="00245F07"/>
    <w:rsid w:val="0025096D"/>
    <w:rsid w:val="002509DB"/>
    <w:rsid w:val="00250B2F"/>
    <w:rsid w:val="00251121"/>
    <w:rsid w:val="0025186D"/>
    <w:rsid w:val="0025197D"/>
    <w:rsid w:val="0025371F"/>
    <w:rsid w:val="00253CA0"/>
    <w:rsid w:val="00253CDB"/>
    <w:rsid w:val="00253EC8"/>
    <w:rsid w:val="0025458D"/>
    <w:rsid w:val="002566AF"/>
    <w:rsid w:val="002566EE"/>
    <w:rsid w:val="00256AFC"/>
    <w:rsid w:val="00257C32"/>
    <w:rsid w:val="00260DAC"/>
    <w:rsid w:val="0026257A"/>
    <w:rsid w:val="00262F34"/>
    <w:rsid w:val="00263C08"/>
    <w:rsid w:val="00267293"/>
    <w:rsid w:val="00267C87"/>
    <w:rsid w:val="0027229B"/>
    <w:rsid w:val="00272C7F"/>
    <w:rsid w:val="0027375B"/>
    <w:rsid w:val="0027454B"/>
    <w:rsid w:val="002750E7"/>
    <w:rsid w:val="00275930"/>
    <w:rsid w:val="00275B62"/>
    <w:rsid w:val="00277500"/>
    <w:rsid w:val="00277C8F"/>
    <w:rsid w:val="002836FE"/>
    <w:rsid w:val="00283C67"/>
    <w:rsid w:val="0028444F"/>
    <w:rsid w:val="00284613"/>
    <w:rsid w:val="00285213"/>
    <w:rsid w:val="002853AD"/>
    <w:rsid w:val="00286E1F"/>
    <w:rsid w:val="0029089B"/>
    <w:rsid w:val="00290D95"/>
    <w:rsid w:val="00294509"/>
    <w:rsid w:val="0029613C"/>
    <w:rsid w:val="00296561"/>
    <w:rsid w:val="002A1863"/>
    <w:rsid w:val="002A22C5"/>
    <w:rsid w:val="002A37D2"/>
    <w:rsid w:val="002A49EA"/>
    <w:rsid w:val="002A590C"/>
    <w:rsid w:val="002A6AC0"/>
    <w:rsid w:val="002A706D"/>
    <w:rsid w:val="002A71E6"/>
    <w:rsid w:val="002A7D8D"/>
    <w:rsid w:val="002B0797"/>
    <w:rsid w:val="002B0C25"/>
    <w:rsid w:val="002B1D59"/>
    <w:rsid w:val="002B2563"/>
    <w:rsid w:val="002B2A1A"/>
    <w:rsid w:val="002B2E2C"/>
    <w:rsid w:val="002B4496"/>
    <w:rsid w:val="002B57EA"/>
    <w:rsid w:val="002C31B5"/>
    <w:rsid w:val="002C386E"/>
    <w:rsid w:val="002C4390"/>
    <w:rsid w:val="002D0588"/>
    <w:rsid w:val="002D0BC0"/>
    <w:rsid w:val="002D2EB7"/>
    <w:rsid w:val="002D7468"/>
    <w:rsid w:val="002E1D26"/>
    <w:rsid w:val="002E1D96"/>
    <w:rsid w:val="002E1E87"/>
    <w:rsid w:val="002E6E3E"/>
    <w:rsid w:val="002E728D"/>
    <w:rsid w:val="002E7BAB"/>
    <w:rsid w:val="002F0280"/>
    <w:rsid w:val="002F14E1"/>
    <w:rsid w:val="002F1FA1"/>
    <w:rsid w:val="002F4EEB"/>
    <w:rsid w:val="002F58B0"/>
    <w:rsid w:val="002F58EE"/>
    <w:rsid w:val="002F6CFB"/>
    <w:rsid w:val="002F7B1C"/>
    <w:rsid w:val="00302A9C"/>
    <w:rsid w:val="003056FD"/>
    <w:rsid w:val="00305D11"/>
    <w:rsid w:val="00305E91"/>
    <w:rsid w:val="003065AE"/>
    <w:rsid w:val="00307DF0"/>
    <w:rsid w:val="00310485"/>
    <w:rsid w:val="0031062D"/>
    <w:rsid w:val="00312D3B"/>
    <w:rsid w:val="00314349"/>
    <w:rsid w:val="00314C12"/>
    <w:rsid w:val="00314F85"/>
    <w:rsid w:val="00316AB4"/>
    <w:rsid w:val="00316C27"/>
    <w:rsid w:val="00317146"/>
    <w:rsid w:val="00321658"/>
    <w:rsid w:val="00322338"/>
    <w:rsid w:val="00322B53"/>
    <w:rsid w:val="0032475F"/>
    <w:rsid w:val="003259A7"/>
    <w:rsid w:val="00325CD2"/>
    <w:rsid w:val="0032680C"/>
    <w:rsid w:val="00326BFF"/>
    <w:rsid w:val="00327569"/>
    <w:rsid w:val="00330FA2"/>
    <w:rsid w:val="00331E15"/>
    <w:rsid w:val="00331F41"/>
    <w:rsid w:val="00335284"/>
    <w:rsid w:val="00335D69"/>
    <w:rsid w:val="00336F6E"/>
    <w:rsid w:val="00342975"/>
    <w:rsid w:val="003429A4"/>
    <w:rsid w:val="00344344"/>
    <w:rsid w:val="003465FE"/>
    <w:rsid w:val="003524B0"/>
    <w:rsid w:val="00353E6E"/>
    <w:rsid w:val="00354743"/>
    <w:rsid w:val="00356E0A"/>
    <w:rsid w:val="003570BF"/>
    <w:rsid w:val="003575A9"/>
    <w:rsid w:val="003579FE"/>
    <w:rsid w:val="00360B79"/>
    <w:rsid w:val="00360E85"/>
    <w:rsid w:val="0036389B"/>
    <w:rsid w:val="00365615"/>
    <w:rsid w:val="003667F7"/>
    <w:rsid w:val="003678B7"/>
    <w:rsid w:val="00371126"/>
    <w:rsid w:val="00371306"/>
    <w:rsid w:val="003714AB"/>
    <w:rsid w:val="003714F4"/>
    <w:rsid w:val="00372E14"/>
    <w:rsid w:val="003759CD"/>
    <w:rsid w:val="00376884"/>
    <w:rsid w:val="00376FC3"/>
    <w:rsid w:val="003802E5"/>
    <w:rsid w:val="0038044A"/>
    <w:rsid w:val="003814AD"/>
    <w:rsid w:val="0038181A"/>
    <w:rsid w:val="00382566"/>
    <w:rsid w:val="00383ADA"/>
    <w:rsid w:val="00385027"/>
    <w:rsid w:val="00385A93"/>
    <w:rsid w:val="00386FC9"/>
    <w:rsid w:val="00387632"/>
    <w:rsid w:val="003928DF"/>
    <w:rsid w:val="00394B85"/>
    <w:rsid w:val="00394C77"/>
    <w:rsid w:val="00396405"/>
    <w:rsid w:val="003965EC"/>
    <w:rsid w:val="00397A93"/>
    <w:rsid w:val="003A0E7E"/>
    <w:rsid w:val="003A11CE"/>
    <w:rsid w:val="003A17C8"/>
    <w:rsid w:val="003A21A1"/>
    <w:rsid w:val="003A31E0"/>
    <w:rsid w:val="003A383A"/>
    <w:rsid w:val="003A3DCB"/>
    <w:rsid w:val="003A4031"/>
    <w:rsid w:val="003A4DC1"/>
    <w:rsid w:val="003A754C"/>
    <w:rsid w:val="003A7FFC"/>
    <w:rsid w:val="003B1875"/>
    <w:rsid w:val="003B28C7"/>
    <w:rsid w:val="003B2945"/>
    <w:rsid w:val="003B29E9"/>
    <w:rsid w:val="003B2EAD"/>
    <w:rsid w:val="003B6779"/>
    <w:rsid w:val="003C0FD3"/>
    <w:rsid w:val="003C1C25"/>
    <w:rsid w:val="003C3259"/>
    <w:rsid w:val="003C54E2"/>
    <w:rsid w:val="003C6B63"/>
    <w:rsid w:val="003C7A8F"/>
    <w:rsid w:val="003D084B"/>
    <w:rsid w:val="003D12EB"/>
    <w:rsid w:val="003D2A31"/>
    <w:rsid w:val="003D2DA3"/>
    <w:rsid w:val="003D5C34"/>
    <w:rsid w:val="003D6C54"/>
    <w:rsid w:val="003E2286"/>
    <w:rsid w:val="003E2589"/>
    <w:rsid w:val="003E7B97"/>
    <w:rsid w:val="003F4E62"/>
    <w:rsid w:val="003F6D02"/>
    <w:rsid w:val="004002CE"/>
    <w:rsid w:val="004020DF"/>
    <w:rsid w:val="004026BD"/>
    <w:rsid w:val="00402EE7"/>
    <w:rsid w:val="004040FF"/>
    <w:rsid w:val="00404463"/>
    <w:rsid w:val="0040486C"/>
    <w:rsid w:val="00404AE1"/>
    <w:rsid w:val="00406117"/>
    <w:rsid w:val="0040648E"/>
    <w:rsid w:val="004078CB"/>
    <w:rsid w:val="00410788"/>
    <w:rsid w:val="00410D14"/>
    <w:rsid w:val="00412174"/>
    <w:rsid w:val="004144E3"/>
    <w:rsid w:val="00414A82"/>
    <w:rsid w:val="004163BA"/>
    <w:rsid w:val="00417701"/>
    <w:rsid w:val="0042796A"/>
    <w:rsid w:val="00430B94"/>
    <w:rsid w:val="00431895"/>
    <w:rsid w:val="004332A7"/>
    <w:rsid w:val="004369FF"/>
    <w:rsid w:val="00441946"/>
    <w:rsid w:val="00442C75"/>
    <w:rsid w:val="00442CE7"/>
    <w:rsid w:val="00442D6D"/>
    <w:rsid w:val="004431D4"/>
    <w:rsid w:val="00444F6C"/>
    <w:rsid w:val="00445E93"/>
    <w:rsid w:val="0045173D"/>
    <w:rsid w:val="00451906"/>
    <w:rsid w:val="00451A50"/>
    <w:rsid w:val="00453554"/>
    <w:rsid w:val="00453728"/>
    <w:rsid w:val="00453846"/>
    <w:rsid w:val="00453E7A"/>
    <w:rsid w:val="00454614"/>
    <w:rsid w:val="0045463A"/>
    <w:rsid w:val="00455898"/>
    <w:rsid w:val="00455EB6"/>
    <w:rsid w:val="0045614C"/>
    <w:rsid w:val="004565C0"/>
    <w:rsid w:val="004567E3"/>
    <w:rsid w:val="00457D52"/>
    <w:rsid w:val="004616D0"/>
    <w:rsid w:val="004634DE"/>
    <w:rsid w:val="00464D4D"/>
    <w:rsid w:val="00465BB0"/>
    <w:rsid w:val="004663D0"/>
    <w:rsid w:val="004677D0"/>
    <w:rsid w:val="00467C61"/>
    <w:rsid w:val="00470F2A"/>
    <w:rsid w:val="00471E92"/>
    <w:rsid w:val="00471F66"/>
    <w:rsid w:val="00474713"/>
    <w:rsid w:val="0047529D"/>
    <w:rsid w:val="00475656"/>
    <w:rsid w:val="004762C0"/>
    <w:rsid w:val="0047757E"/>
    <w:rsid w:val="004777A1"/>
    <w:rsid w:val="00481ECF"/>
    <w:rsid w:val="00481F1F"/>
    <w:rsid w:val="00482D77"/>
    <w:rsid w:val="00483B9A"/>
    <w:rsid w:val="004848F2"/>
    <w:rsid w:val="00484CC7"/>
    <w:rsid w:val="0048581E"/>
    <w:rsid w:val="00486C7E"/>
    <w:rsid w:val="00492C04"/>
    <w:rsid w:val="004946DE"/>
    <w:rsid w:val="0049470E"/>
    <w:rsid w:val="004950C8"/>
    <w:rsid w:val="00495238"/>
    <w:rsid w:val="00495BA5"/>
    <w:rsid w:val="004A0470"/>
    <w:rsid w:val="004A19EE"/>
    <w:rsid w:val="004A3510"/>
    <w:rsid w:val="004A3765"/>
    <w:rsid w:val="004A5A07"/>
    <w:rsid w:val="004B1ED0"/>
    <w:rsid w:val="004B2218"/>
    <w:rsid w:val="004B236D"/>
    <w:rsid w:val="004B332E"/>
    <w:rsid w:val="004B3EA0"/>
    <w:rsid w:val="004B57AE"/>
    <w:rsid w:val="004B6D28"/>
    <w:rsid w:val="004C12F0"/>
    <w:rsid w:val="004C1531"/>
    <w:rsid w:val="004C23B0"/>
    <w:rsid w:val="004C27BE"/>
    <w:rsid w:val="004C286A"/>
    <w:rsid w:val="004C6355"/>
    <w:rsid w:val="004D01EB"/>
    <w:rsid w:val="004D3AF7"/>
    <w:rsid w:val="004D5E24"/>
    <w:rsid w:val="004E031E"/>
    <w:rsid w:val="004E12F8"/>
    <w:rsid w:val="004E2E2F"/>
    <w:rsid w:val="004E48E1"/>
    <w:rsid w:val="004E6229"/>
    <w:rsid w:val="004F46F4"/>
    <w:rsid w:val="004F687B"/>
    <w:rsid w:val="00500091"/>
    <w:rsid w:val="00500BED"/>
    <w:rsid w:val="0050101E"/>
    <w:rsid w:val="0050398E"/>
    <w:rsid w:val="00504F50"/>
    <w:rsid w:val="00505C72"/>
    <w:rsid w:val="005065EE"/>
    <w:rsid w:val="00507285"/>
    <w:rsid w:val="00507E8D"/>
    <w:rsid w:val="00507EEC"/>
    <w:rsid w:val="0051072B"/>
    <w:rsid w:val="005116E0"/>
    <w:rsid w:val="0051197A"/>
    <w:rsid w:val="00512385"/>
    <w:rsid w:val="00512A8A"/>
    <w:rsid w:val="0051749C"/>
    <w:rsid w:val="005222F6"/>
    <w:rsid w:val="00525788"/>
    <w:rsid w:val="00526862"/>
    <w:rsid w:val="00527174"/>
    <w:rsid w:val="00530EA6"/>
    <w:rsid w:val="00531EE7"/>
    <w:rsid w:val="00534308"/>
    <w:rsid w:val="005344AE"/>
    <w:rsid w:val="00534A4C"/>
    <w:rsid w:val="00534E88"/>
    <w:rsid w:val="00534FBD"/>
    <w:rsid w:val="005356DD"/>
    <w:rsid w:val="0053676A"/>
    <w:rsid w:val="00537554"/>
    <w:rsid w:val="00541CE5"/>
    <w:rsid w:val="00547FDC"/>
    <w:rsid w:val="00552A16"/>
    <w:rsid w:val="00554FAB"/>
    <w:rsid w:val="00555D16"/>
    <w:rsid w:val="005566A8"/>
    <w:rsid w:val="00560298"/>
    <w:rsid w:val="00560E3A"/>
    <w:rsid w:val="00560EF9"/>
    <w:rsid w:val="00563CC4"/>
    <w:rsid w:val="005655A5"/>
    <w:rsid w:val="00566F3A"/>
    <w:rsid w:val="0057003E"/>
    <w:rsid w:val="00570DCE"/>
    <w:rsid w:val="00570DDD"/>
    <w:rsid w:val="00571497"/>
    <w:rsid w:val="00572902"/>
    <w:rsid w:val="00572FB4"/>
    <w:rsid w:val="005738C5"/>
    <w:rsid w:val="0057709C"/>
    <w:rsid w:val="005826B2"/>
    <w:rsid w:val="005838D0"/>
    <w:rsid w:val="00584519"/>
    <w:rsid w:val="0058669B"/>
    <w:rsid w:val="005878D6"/>
    <w:rsid w:val="00592642"/>
    <w:rsid w:val="005A0E95"/>
    <w:rsid w:val="005A12BC"/>
    <w:rsid w:val="005A568A"/>
    <w:rsid w:val="005A7377"/>
    <w:rsid w:val="005A7D80"/>
    <w:rsid w:val="005B0E08"/>
    <w:rsid w:val="005B4B96"/>
    <w:rsid w:val="005B69B2"/>
    <w:rsid w:val="005B7873"/>
    <w:rsid w:val="005C1075"/>
    <w:rsid w:val="005C2D87"/>
    <w:rsid w:val="005C32DC"/>
    <w:rsid w:val="005C66AD"/>
    <w:rsid w:val="005D0B5D"/>
    <w:rsid w:val="005D0C57"/>
    <w:rsid w:val="005D10F7"/>
    <w:rsid w:val="005D1C85"/>
    <w:rsid w:val="005D2CFB"/>
    <w:rsid w:val="005D4180"/>
    <w:rsid w:val="005D5FB8"/>
    <w:rsid w:val="005D7209"/>
    <w:rsid w:val="005D7873"/>
    <w:rsid w:val="005E11E7"/>
    <w:rsid w:val="005E3942"/>
    <w:rsid w:val="005E503A"/>
    <w:rsid w:val="005E54A7"/>
    <w:rsid w:val="005E5DE0"/>
    <w:rsid w:val="005E61B8"/>
    <w:rsid w:val="005F2192"/>
    <w:rsid w:val="005F21FA"/>
    <w:rsid w:val="005F3ECD"/>
    <w:rsid w:val="005F502F"/>
    <w:rsid w:val="005F6C79"/>
    <w:rsid w:val="005F6FBE"/>
    <w:rsid w:val="0060000B"/>
    <w:rsid w:val="006025F6"/>
    <w:rsid w:val="006045B2"/>
    <w:rsid w:val="006046CA"/>
    <w:rsid w:val="00605CF5"/>
    <w:rsid w:val="006079A1"/>
    <w:rsid w:val="006110A2"/>
    <w:rsid w:val="0061452A"/>
    <w:rsid w:val="00614A7D"/>
    <w:rsid w:val="00614BE0"/>
    <w:rsid w:val="00615C07"/>
    <w:rsid w:val="00621456"/>
    <w:rsid w:val="00621D78"/>
    <w:rsid w:val="00624766"/>
    <w:rsid w:val="00627832"/>
    <w:rsid w:val="006279A4"/>
    <w:rsid w:val="006306AE"/>
    <w:rsid w:val="00631373"/>
    <w:rsid w:val="00631901"/>
    <w:rsid w:val="00631BCD"/>
    <w:rsid w:val="00632545"/>
    <w:rsid w:val="00632F11"/>
    <w:rsid w:val="00632FE7"/>
    <w:rsid w:val="006357ED"/>
    <w:rsid w:val="00640B12"/>
    <w:rsid w:val="006432C8"/>
    <w:rsid w:val="00647944"/>
    <w:rsid w:val="00650E07"/>
    <w:rsid w:val="00652AA5"/>
    <w:rsid w:val="00653D42"/>
    <w:rsid w:val="00654DE3"/>
    <w:rsid w:val="00655B1A"/>
    <w:rsid w:val="006579E7"/>
    <w:rsid w:val="00661384"/>
    <w:rsid w:val="00661FBE"/>
    <w:rsid w:val="00662093"/>
    <w:rsid w:val="00662D4D"/>
    <w:rsid w:val="00666491"/>
    <w:rsid w:val="006749AE"/>
    <w:rsid w:val="006750B7"/>
    <w:rsid w:val="00677435"/>
    <w:rsid w:val="00682724"/>
    <w:rsid w:val="00686347"/>
    <w:rsid w:val="00687198"/>
    <w:rsid w:val="006873A2"/>
    <w:rsid w:val="006876D4"/>
    <w:rsid w:val="00692B18"/>
    <w:rsid w:val="0069523A"/>
    <w:rsid w:val="00695B50"/>
    <w:rsid w:val="00695C8E"/>
    <w:rsid w:val="00695F50"/>
    <w:rsid w:val="00696C05"/>
    <w:rsid w:val="00696FAC"/>
    <w:rsid w:val="00697578"/>
    <w:rsid w:val="006A0D21"/>
    <w:rsid w:val="006A0EE5"/>
    <w:rsid w:val="006A3E10"/>
    <w:rsid w:val="006A4EE2"/>
    <w:rsid w:val="006A5F2F"/>
    <w:rsid w:val="006A6B0E"/>
    <w:rsid w:val="006A6C64"/>
    <w:rsid w:val="006B1344"/>
    <w:rsid w:val="006B2B9B"/>
    <w:rsid w:val="006B2D46"/>
    <w:rsid w:val="006B31A6"/>
    <w:rsid w:val="006B425B"/>
    <w:rsid w:val="006B493E"/>
    <w:rsid w:val="006B5419"/>
    <w:rsid w:val="006B57A5"/>
    <w:rsid w:val="006B5AB8"/>
    <w:rsid w:val="006B62B2"/>
    <w:rsid w:val="006B7444"/>
    <w:rsid w:val="006C0DEC"/>
    <w:rsid w:val="006C0E6F"/>
    <w:rsid w:val="006C0EA3"/>
    <w:rsid w:val="006C1EB4"/>
    <w:rsid w:val="006C386F"/>
    <w:rsid w:val="006C4B46"/>
    <w:rsid w:val="006C557A"/>
    <w:rsid w:val="006C61BC"/>
    <w:rsid w:val="006C6CE3"/>
    <w:rsid w:val="006C7804"/>
    <w:rsid w:val="006D2631"/>
    <w:rsid w:val="006D343D"/>
    <w:rsid w:val="006D4D8F"/>
    <w:rsid w:val="006D77DB"/>
    <w:rsid w:val="006E08CB"/>
    <w:rsid w:val="006E0E48"/>
    <w:rsid w:val="006E3038"/>
    <w:rsid w:val="006E3BFD"/>
    <w:rsid w:val="006E5E7B"/>
    <w:rsid w:val="006E6527"/>
    <w:rsid w:val="006F1E32"/>
    <w:rsid w:val="006F2334"/>
    <w:rsid w:val="006F280D"/>
    <w:rsid w:val="006F3CBA"/>
    <w:rsid w:val="006F5E6E"/>
    <w:rsid w:val="006F7A14"/>
    <w:rsid w:val="00701664"/>
    <w:rsid w:val="007030D6"/>
    <w:rsid w:val="007050D4"/>
    <w:rsid w:val="0070562E"/>
    <w:rsid w:val="007114DD"/>
    <w:rsid w:val="007115DB"/>
    <w:rsid w:val="00711C2F"/>
    <w:rsid w:val="00714250"/>
    <w:rsid w:val="007149DD"/>
    <w:rsid w:val="00714C4E"/>
    <w:rsid w:val="00716D14"/>
    <w:rsid w:val="00716D8A"/>
    <w:rsid w:val="007171E7"/>
    <w:rsid w:val="00721FC5"/>
    <w:rsid w:val="00722ABB"/>
    <w:rsid w:val="0072407E"/>
    <w:rsid w:val="00724F51"/>
    <w:rsid w:val="00726AA4"/>
    <w:rsid w:val="007270C8"/>
    <w:rsid w:val="007275F9"/>
    <w:rsid w:val="007320C7"/>
    <w:rsid w:val="0073353E"/>
    <w:rsid w:val="00733DD0"/>
    <w:rsid w:val="007357D1"/>
    <w:rsid w:val="00736C5F"/>
    <w:rsid w:val="0073712F"/>
    <w:rsid w:val="0073745C"/>
    <w:rsid w:val="00737EC3"/>
    <w:rsid w:val="00740395"/>
    <w:rsid w:val="00740739"/>
    <w:rsid w:val="007410FF"/>
    <w:rsid w:val="00741FA8"/>
    <w:rsid w:val="00744B22"/>
    <w:rsid w:val="007456FA"/>
    <w:rsid w:val="00746276"/>
    <w:rsid w:val="007478FC"/>
    <w:rsid w:val="00750105"/>
    <w:rsid w:val="00750702"/>
    <w:rsid w:val="00751A58"/>
    <w:rsid w:val="00754173"/>
    <w:rsid w:val="007550C5"/>
    <w:rsid w:val="00755F2F"/>
    <w:rsid w:val="007567F5"/>
    <w:rsid w:val="00760100"/>
    <w:rsid w:val="00760A86"/>
    <w:rsid w:val="00761134"/>
    <w:rsid w:val="00765D32"/>
    <w:rsid w:val="007666F9"/>
    <w:rsid w:val="007676F6"/>
    <w:rsid w:val="00767D99"/>
    <w:rsid w:val="0077296A"/>
    <w:rsid w:val="00772BD2"/>
    <w:rsid w:val="00773737"/>
    <w:rsid w:val="00773DEC"/>
    <w:rsid w:val="00773FAF"/>
    <w:rsid w:val="00775B1F"/>
    <w:rsid w:val="00780F83"/>
    <w:rsid w:val="00780FC2"/>
    <w:rsid w:val="00785CCA"/>
    <w:rsid w:val="0079199F"/>
    <w:rsid w:val="00794BF6"/>
    <w:rsid w:val="007975D1"/>
    <w:rsid w:val="007A2D2E"/>
    <w:rsid w:val="007A5E8F"/>
    <w:rsid w:val="007A6A9F"/>
    <w:rsid w:val="007A753E"/>
    <w:rsid w:val="007A7DE8"/>
    <w:rsid w:val="007B2965"/>
    <w:rsid w:val="007B2B91"/>
    <w:rsid w:val="007B2C8F"/>
    <w:rsid w:val="007B3032"/>
    <w:rsid w:val="007B5189"/>
    <w:rsid w:val="007B559C"/>
    <w:rsid w:val="007B6C9D"/>
    <w:rsid w:val="007B7B0E"/>
    <w:rsid w:val="007B7F1C"/>
    <w:rsid w:val="007C0DAF"/>
    <w:rsid w:val="007C67A5"/>
    <w:rsid w:val="007C6FB7"/>
    <w:rsid w:val="007D1000"/>
    <w:rsid w:val="007D138C"/>
    <w:rsid w:val="007D2A06"/>
    <w:rsid w:val="007D3152"/>
    <w:rsid w:val="007D3B2D"/>
    <w:rsid w:val="007D4031"/>
    <w:rsid w:val="007D557B"/>
    <w:rsid w:val="007D5BF7"/>
    <w:rsid w:val="007D6BB1"/>
    <w:rsid w:val="007E0047"/>
    <w:rsid w:val="007E217A"/>
    <w:rsid w:val="007E3749"/>
    <w:rsid w:val="007E6A29"/>
    <w:rsid w:val="007E7437"/>
    <w:rsid w:val="007F0DF2"/>
    <w:rsid w:val="007F22B1"/>
    <w:rsid w:val="007F467E"/>
    <w:rsid w:val="007F4E61"/>
    <w:rsid w:val="007F5828"/>
    <w:rsid w:val="008009E2"/>
    <w:rsid w:val="00800C93"/>
    <w:rsid w:val="00802181"/>
    <w:rsid w:val="0080525A"/>
    <w:rsid w:val="00806E60"/>
    <w:rsid w:val="008073DA"/>
    <w:rsid w:val="008078CE"/>
    <w:rsid w:val="00810DD1"/>
    <w:rsid w:val="00811A86"/>
    <w:rsid w:val="00811D06"/>
    <w:rsid w:val="0081306A"/>
    <w:rsid w:val="00815D69"/>
    <w:rsid w:val="00815F86"/>
    <w:rsid w:val="0081643C"/>
    <w:rsid w:val="00816D6B"/>
    <w:rsid w:val="0081740A"/>
    <w:rsid w:val="00817908"/>
    <w:rsid w:val="00820700"/>
    <w:rsid w:val="00823ACF"/>
    <w:rsid w:val="008266CA"/>
    <w:rsid w:val="008305F1"/>
    <w:rsid w:val="00831F4C"/>
    <w:rsid w:val="00833167"/>
    <w:rsid w:val="00833A26"/>
    <w:rsid w:val="0083412C"/>
    <w:rsid w:val="008341BC"/>
    <w:rsid w:val="008372A2"/>
    <w:rsid w:val="008376B5"/>
    <w:rsid w:val="00840C86"/>
    <w:rsid w:val="00844A37"/>
    <w:rsid w:val="00844F88"/>
    <w:rsid w:val="00845E56"/>
    <w:rsid w:val="008473F2"/>
    <w:rsid w:val="008476EC"/>
    <w:rsid w:val="00847AC7"/>
    <w:rsid w:val="008500B3"/>
    <w:rsid w:val="008503FD"/>
    <w:rsid w:val="00850D38"/>
    <w:rsid w:val="00852E93"/>
    <w:rsid w:val="00853137"/>
    <w:rsid w:val="008539DB"/>
    <w:rsid w:val="00855B48"/>
    <w:rsid w:val="00857B2E"/>
    <w:rsid w:val="00860D82"/>
    <w:rsid w:val="00861DF6"/>
    <w:rsid w:val="008620B1"/>
    <w:rsid w:val="00863B37"/>
    <w:rsid w:val="008654C7"/>
    <w:rsid w:val="0086553F"/>
    <w:rsid w:val="0086718A"/>
    <w:rsid w:val="00870B01"/>
    <w:rsid w:val="00871074"/>
    <w:rsid w:val="00872F1D"/>
    <w:rsid w:val="00873006"/>
    <w:rsid w:val="00874FF8"/>
    <w:rsid w:val="00875253"/>
    <w:rsid w:val="00880879"/>
    <w:rsid w:val="00883830"/>
    <w:rsid w:val="00884400"/>
    <w:rsid w:val="00885DA2"/>
    <w:rsid w:val="00887EE8"/>
    <w:rsid w:val="00891399"/>
    <w:rsid w:val="00892385"/>
    <w:rsid w:val="00893422"/>
    <w:rsid w:val="00893435"/>
    <w:rsid w:val="008939A6"/>
    <w:rsid w:val="00894E8A"/>
    <w:rsid w:val="00895ADA"/>
    <w:rsid w:val="00896E26"/>
    <w:rsid w:val="008A141E"/>
    <w:rsid w:val="008A1A1D"/>
    <w:rsid w:val="008A1BBE"/>
    <w:rsid w:val="008A3612"/>
    <w:rsid w:val="008A5E6D"/>
    <w:rsid w:val="008A6926"/>
    <w:rsid w:val="008B01EE"/>
    <w:rsid w:val="008B2D76"/>
    <w:rsid w:val="008B44A7"/>
    <w:rsid w:val="008B5B78"/>
    <w:rsid w:val="008B774E"/>
    <w:rsid w:val="008C3FC7"/>
    <w:rsid w:val="008C4076"/>
    <w:rsid w:val="008C40B9"/>
    <w:rsid w:val="008C4F78"/>
    <w:rsid w:val="008C7525"/>
    <w:rsid w:val="008D0AB1"/>
    <w:rsid w:val="008D181F"/>
    <w:rsid w:val="008D1BF2"/>
    <w:rsid w:val="008D1D4A"/>
    <w:rsid w:val="008D2054"/>
    <w:rsid w:val="008D2165"/>
    <w:rsid w:val="008D2BD7"/>
    <w:rsid w:val="008D36A5"/>
    <w:rsid w:val="008D4181"/>
    <w:rsid w:val="008D5D47"/>
    <w:rsid w:val="008D6352"/>
    <w:rsid w:val="008E1756"/>
    <w:rsid w:val="008E188C"/>
    <w:rsid w:val="008E2727"/>
    <w:rsid w:val="008E29F5"/>
    <w:rsid w:val="008E2E11"/>
    <w:rsid w:val="008E3209"/>
    <w:rsid w:val="008E34B8"/>
    <w:rsid w:val="008E3570"/>
    <w:rsid w:val="008E4D0A"/>
    <w:rsid w:val="008E7C72"/>
    <w:rsid w:val="008F1411"/>
    <w:rsid w:val="008F1436"/>
    <w:rsid w:val="008F55AF"/>
    <w:rsid w:val="008F56D6"/>
    <w:rsid w:val="008F702F"/>
    <w:rsid w:val="008F71C5"/>
    <w:rsid w:val="008F78C9"/>
    <w:rsid w:val="00900D5F"/>
    <w:rsid w:val="0090125F"/>
    <w:rsid w:val="0090162B"/>
    <w:rsid w:val="009022EB"/>
    <w:rsid w:val="009028C2"/>
    <w:rsid w:val="009031B0"/>
    <w:rsid w:val="00903BC8"/>
    <w:rsid w:val="0090420F"/>
    <w:rsid w:val="00905D70"/>
    <w:rsid w:val="00910132"/>
    <w:rsid w:val="00910FFE"/>
    <w:rsid w:val="00914862"/>
    <w:rsid w:val="009149F8"/>
    <w:rsid w:val="00915526"/>
    <w:rsid w:val="00916661"/>
    <w:rsid w:val="00917B59"/>
    <w:rsid w:val="00917F8E"/>
    <w:rsid w:val="00920211"/>
    <w:rsid w:val="00920CE9"/>
    <w:rsid w:val="00922FBD"/>
    <w:rsid w:val="0092416C"/>
    <w:rsid w:val="009243ED"/>
    <w:rsid w:val="00924A88"/>
    <w:rsid w:val="00925177"/>
    <w:rsid w:val="00925F46"/>
    <w:rsid w:val="009268B1"/>
    <w:rsid w:val="00926D95"/>
    <w:rsid w:val="00927585"/>
    <w:rsid w:val="00930137"/>
    <w:rsid w:val="009306EB"/>
    <w:rsid w:val="00932708"/>
    <w:rsid w:val="0093384E"/>
    <w:rsid w:val="0093567C"/>
    <w:rsid w:val="00940DA8"/>
    <w:rsid w:val="00941223"/>
    <w:rsid w:val="00941465"/>
    <w:rsid w:val="0094502B"/>
    <w:rsid w:val="0094546D"/>
    <w:rsid w:val="00945592"/>
    <w:rsid w:val="00945785"/>
    <w:rsid w:val="0094673C"/>
    <w:rsid w:val="009472FB"/>
    <w:rsid w:val="00951B45"/>
    <w:rsid w:val="00953B22"/>
    <w:rsid w:val="00954D53"/>
    <w:rsid w:val="0095699C"/>
    <w:rsid w:val="009606FF"/>
    <w:rsid w:val="00960CAE"/>
    <w:rsid w:val="0096146A"/>
    <w:rsid w:val="009614FE"/>
    <w:rsid w:val="00961E94"/>
    <w:rsid w:val="0096287A"/>
    <w:rsid w:val="009639E3"/>
    <w:rsid w:val="0097192A"/>
    <w:rsid w:val="00971B6C"/>
    <w:rsid w:val="00971FD9"/>
    <w:rsid w:val="0097214D"/>
    <w:rsid w:val="00972356"/>
    <w:rsid w:val="009725CC"/>
    <w:rsid w:val="009730C0"/>
    <w:rsid w:val="009730E2"/>
    <w:rsid w:val="00975BBF"/>
    <w:rsid w:val="00977F52"/>
    <w:rsid w:val="00980563"/>
    <w:rsid w:val="00980CF7"/>
    <w:rsid w:val="00981250"/>
    <w:rsid w:val="009816C0"/>
    <w:rsid w:val="0098308E"/>
    <w:rsid w:val="00983E0B"/>
    <w:rsid w:val="00986959"/>
    <w:rsid w:val="00987B39"/>
    <w:rsid w:val="0099017B"/>
    <w:rsid w:val="00990ABF"/>
    <w:rsid w:val="00992ABF"/>
    <w:rsid w:val="009939BF"/>
    <w:rsid w:val="009942B5"/>
    <w:rsid w:val="00994336"/>
    <w:rsid w:val="0099634A"/>
    <w:rsid w:val="009963F1"/>
    <w:rsid w:val="00996E31"/>
    <w:rsid w:val="00996EA3"/>
    <w:rsid w:val="009A15B7"/>
    <w:rsid w:val="009A1956"/>
    <w:rsid w:val="009A24C1"/>
    <w:rsid w:val="009A284E"/>
    <w:rsid w:val="009A46AB"/>
    <w:rsid w:val="009A54C1"/>
    <w:rsid w:val="009A5F36"/>
    <w:rsid w:val="009A60B4"/>
    <w:rsid w:val="009A7E27"/>
    <w:rsid w:val="009B09ED"/>
    <w:rsid w:val="009B1BF9"/>
    <w:rsid w:val="009B1C73"/>
    <w:rsid w:val="009B2A2F"/>
    <w:rsid w:val="009B4062"/>
    <w:rsid w:val="009B43A0"/>
    <w:rsid w:val="009B4990"/>
    <w:rsid w:val="009B5016"/>
    <w:rsid w:val="009B70D5"/>
    <w:rsid w:val="009C129D"/>
    <w:rsid w:val="009C14A7"/>
    <w:rsid w:val="009C2B8F"/>
    <w:rsid w:val="009C2C17"/>
    <w:rsid w:val="009C35E8"/>
    <w:rsid w:val="009C373C"/>
    <w:rsid w:val="009C3E89"/>
    <w:rsid w:val="009C5C18"/>
    <w:rsid w:val="009D1E8F"/>
    <w:rsid w:val="009D4765"/>
    <w:rsid w:val="009D53A9"/>
    <w:rsid w:val="009D58B0"/>
    <w:rsid w:val="009D6E1C"/>
    <w:rsid w:val="009E0099"/>
    <w:rsid w:val="009E00A3"/>
    <w:rsid w:val="009E480B"/>
    <w:rsid w:val="009E4C8B"/>
    <w:rsid w:val="009E60FB"/>
    <w:rsid w:val="009E6B36"/>
    <w:rsid w:val="009E7378"/>
    <w:rsid w:val="009E7835"/>
    <w:rsid w:val="009F22E5"/>
    <w:rsid w:val="009F27DA"/>
    <w:rsid w:val="009F7BDD"/>
    <w:rsid w:val="00A0191D"/>
    <w:rsid w:val="00A02442"/>
    <w:rsid w:val="00A02C7A"/>
    <w:rsid w:val="00A02E0E"/>
    <w:rsid w:val="00A03BD2"/>
    <w:rsid w:val="00A101E5"/>
    <w:rsid w:val="00A10E4E"/>
    <w:rsid w:val="00A114BA"/>
    <w:rsid w:val="00A11E1A"/>
    <w:rsid w:val="00A11F71"/>
    <w:rsid w:val="00A13A5A"/>
    <w:rsid w:val="00A14D8A"/>
    <w:rsid w:val="00A1573F"/>
    <w:rsid w:val="00A15A24"/>
    <w:rsid w:val="00A1628A"/>
    <w:rsid w:val="00A164CF"/>
    <w:rsid w:val="00A17145"/>
    <w:rsid w:val="00A21648"/>
    <w:rsid w:val="00A229B2"/>
    <w:rsid w:val="00A249DA"/>
    <w:rsid w:val="00A25C29"/>
    <w:rsid w:val="00A261F8"/>
    <w:rsid w:val="00A2630D"/>
    <w:rsid w:val="00A26BB1"/>
    <w:rsid w:val="00A27336"/>
    <w:rsid w:val="00A27AA5"/>
    <w:rsid w:val="00A30057"/>
    <w:rsid w:val="00A30651"/>
    <w:rsid w:val="00A3079F"/>
    <w:rsid w:val="00A32B09"/>
    <w:rsid w:val="00A33D98"/>
    <w:rsid w:val="00A34638"/>
    <w:rsid w:val="00A36160"/>
    <w:rsid w:val="00A40DDF"/>
    <w:rsid w:val="00A410C9"/>
    <w:rsid w:val="00A411C1"/>
    <w:rsid w:val="00A42856"/>
    <w:rsid w:val="00A457EB"/>
    <w:rsid w:val="00A47CCB"/>
    <w:rsid w:val="00A51067"/>
    <w:rsid w:val="00A52C92"/>
    <w:rsid w:val="00A5414F"/>
    <w:rsid w:val="00A54A1A"/>
    <w:rsid w:val="00A54D59"/>
    <w:rsid w:val="00A57591"/>
    <w:rsid w:val="00A647DC"/>
    <w:rsid w:val="00A656D4"/>
    <w:rsid w:val="00A66F53"/>
    <w:rsid w:val="00A67066"/>
    <w:rsid w:val="00A67A94"/>
    <w:rsid w:val="00A67F27"/>
    <w:rsid w:val="00A7104E"/>
    <w:rsid w:val="00A71547"/>
    <w:rsid w:val="00A721DA"/>
    <w:rsid w:val="00A734D5"/>
    <w:rsid w:val="00A7357D"/>
    <w:rsid w:val="00A735ED"/>
    <w:rsid w:val="00A73831"/>
    <w:rsid w:val="00A7396F"/>
    <w:rsid w:val="00A75BD6"/>
    <w:rsid w:val="00A75E1B"/>
    <w:rsid w:val="00A76648"/>
    <w:rsid w:val="00A76C8C"/>
    <w:rsid w:val="00A8081B"/>
    <w:rsid w:val="00A81D5E"/>
    <w:rsid w:val="00A84FE1"/>
    <w:rsid w:val="00A868E3"/>
    <w:rsid w:val="00A9393B"/>
    <w:rsid w:val="00A956E1"/>
    <w:rsid w:val="00A95CCA"/>
    <w:rsid w:val="00A969C1"/>
    <w:rsid w:val="00A96C47"/>
    <w:rsid w:val="00AA1CC4"/>
    <w:rsid w:val="00AA68F6"/>
    <w:rsid w:val="00AB1721"/>
    <w:rsid w:val="00AB20BC"/>
    <w:rsid w:val="00AB2D71"/>
    <w:rsid w:val="00AB397F"/>
    <w:rsid w:val="00AB4E4D"/>
    <w:rsid w:val="00AB4E61"/>
    <w:rsid w:val="00AB54C1"/>
    <w:rsid w:val="00AB632D"/>
    <w:rsid w:val="00AB7A09"/>
    <w:rsid w:val="00AB7AB7"/>
    <w:rsid w:val="00AC19C9"/>
    <w:rsid w:val="00AC2225"/>
    <w:rsid w:val="00AC52A8"/>
    <w:rsid w:val="00AC79EF"/>
    <w:rsid w:val="00AC7CBB"/>
    <w:rsid w:val="00AD21B4"/>
    <w:rsid w:val="00AD400C"/>
    <w:rsid w:val="00AD4010"/>
    <w:rsid w:val="00AD4D11"/>
    <w:rsid w:val="00AD525E"/>
    <w:rsid w:val="00AD7433"/>
    <w:rsid w:val="00AD75F6"/>
    <w:rsid w:val="00AE0384"/>
    <w:rsid w:val="00AE28D6"/>
    <w:rsid w:val="00AE2B10"/>
    <w:rsid w:val="00AE2C79"/>
    <w:rsid w:val="00AE6166"/>
    <w:rsid w:val="00AE6395"/>
    <w:rsid w:val="00AE670F"/>
    <w:rsid w:val="00AE6959"/>
    <w:rsid w:val="00AE706C"/>
    <w:rsid w:val="00AE785C"/>
    <w:rsid w:val="00AE7DEB"/>
    <w:rsid w:val="00AF02DF"/>
    <w:rsid w:val="00AF0549"/>
    <w:rsid w:val="00AF17BE"/>
    <w:rsid w:val="00AF19C8"/>
    <w:rsid w:val="00AF1D1F"/>
    <w:rsid w:val="00AF39A5"/>
    <w:rsid w:val="00AF4129"/>
    <w:rsid w:val="00AF52BF"/>
    <w:rsid w:val="00AF5D82"/>
    <w:rsid w:val="00AF6408"/>
    <w:rsid w:val="00AF71AE"/>
    <w:rsid w:val="00AF7477"/>
    <w:rsid w:val="00B004DE"/>
    <w:rsid w:val="00B00AD4"/>
    <w:rsid w:val="00B0125C"/>
    <w:rsid w:val="00B01AC6"/>
    <w:rsid w:val="00B035B3"/>
    <w:rsid w:val="00B03E67"/>
    <w:rsid w:val="00B04D1F"/>
    <w:rsid w:val="00B0636F"/>
    <w:rsid w:val="00B06517"/>
    <w:rsid w:val="00B07D93"/>
    <w:rsid w:val="00B10198"/>
    <w:rsid w:val="00B10797"/>
    <w:rsid w:val="00B10C4E"/>
    <w:rsid w:val="00B130DA"/>
    <w:rsid w:val="00B137CA"/>
    <w:rsid w:val="00B145EA"/>
    <w:rsid w:val="00B1699B"/>
    <w:rsid w:val="00B16E84"/>
    <w:rsid w:val="00B21F38"/>
    <w:rsid w:val="00B23DE4"/>
    <w:rsid w:val="00B25B52"/>
    <w:rsid w:val="00B25F83"/>
    <w:rsid w:val="00B32B9E"/>
    <w:rsid w:val="00B32CA1"/>
    <w:rsid w:val="00B32D0B"/>
    <w:rsid w:val="00B35EF3"/>
    <w:rsid w:val="00B36A60"/>
    <w:rsid w:val="00B37EBC"/>
    <w:rsid w:val="00B411DF"/>
    <w:rsid w:val="00B4263F"/>
    <w:rsid w:val="00B444FB"/>
    <w:rsid w:val="00B51A66"/>
    <w:rsid w:val="00B51E05"/>
    <w:rsid w:val="00B51EDE"/>
    <w:rsid w:val="00B55043"/>
    <w:rsid w:val="00B6013B"/>
    <w:rsid w:val="00B615F0"/>
    <w:rsid w:val="00B61AB8"/>
    <w:rsid w:val="00B61E7F"/>
    <w:rsid w:val="00B6271D"/>
    <w:rsid w:val="00B62D6B"/>
    <w:rsid w:val="00B63192"/>
    <w:rsid w:val="00B64EE2"/>
    <w:rsid w:val="00B658F2"/>
    <w:rsid w:val="00B71AF5"/>
    <w:rsid w:val="00B72103"/>
    <w:rsid w:val="00B72181"/>
    <w:rsid w:val="00B72957"/>
    <w:rsid w:val="00B7494B"/>
    <w:rsid w:val="00B74B40"/>
    <w:rsid w:val="00B76BCB"/>
    <w:rsid w:val="00B821DB"/>
    <w:rsid w:val="00B82548"/>
    <w:rsid w:val="00B8605E"/>
    <w:rsid w:val="00B87387"/>
    <w:rsid w:val="00B87806"/>
    <w:rsid w:val="00B87B4C"/>
    <w:rsid w:val="00B92FF2"/>
    <w:rsid w:val="00B936A6"/>
    <w:rsid w:val="00B93DA9"/>
    <w:rsid w:val="00B94E59"/>
    <w:rsid w:val="00B97B8C"/>
    <w:rsid w:val="00B97D3C"/>
    <w:rsid w:val="00BA09ED"/>
    <w:rsid w:val="00BA35B9"/>
    <w:rsid w:val="00BA4177"/>
    <w:rsid w:val="00BA4B67"/>
    <w:rsid w:val="00BA7583"/>
    <w:rsid w:val="00BB0F5B"/>
    <w:rsid w:val="00BB108B"/>
    <w:rsid w:val="00BB1264"/>
    <w:rsid w:val="00BB1456"/>
    <w:rsid w:val="00BB366D"/>
    <w:rsid w:val="00BB4FD3"/>
    <w:rsid w:val="00BB643A"/>
    <w:rsid w:val="00BB66C4"/>
    <w:rsid w:val="00BB679A"/>
    <w:rsid w:val="00BC0490"/>
    <w:rsid w:val="00BC075B"/>
    <w:rsid w:val="00BC27E1"/>
    <w:rsid w:val="00BD05B3"/>
    <w:rsid w:val="00BD1F19"/>
    <w:rsid w:val="00BD3B3B"/>
    <w:rsid w:val="00BD6142"/>
    <w:rsid w:val="00BD7D9F"/>
    <w:rsid w:val="00BE14E8"/>
    <w:rsid w:val="00BE229C"/>
    <w:rsid w:val="00BE2562"/>
    <w:rsid w:val="00BE2E4B"/>
    <w:rsid w:val="00BE2EE3"/>
    <w:rsid w:val="00BE3007"/>
    <w:rsid w:val="00BE4330"/>
    <w:rsid w:val="00BE79C1"/>
    <w:rsid w:val="00BE79DB"/>
    <w:rsid w:val="00BF06E0"/>
    <w:rsid w:val="00BF16AA"/>
    <w:rsid w:val="00BF2661"/>
    <w:rsid w:val="00BF3048"/>
    <w:rsid w:val="00BF35CD"/>
    <w:rsid w:val="00BF46E9"/>
    <w:rsid w:val="00BF7E86"/>
    <w:rsid w:val="00C00E33"/>
    <w:rsid w:val="00C0249F"/>
    <w:rsid w:val="00C04A1E"/>
    <w:rsid w:val="00C05D98"/>
    <w:rsid w:val="00C11D4B"/>
    <w:rsid w:val="00C15665"/>
    <w:rsid w:val="00C156FC"/>
    <w:rsid w:val="00C15732"/>
    <w:rsid w:val="00C1639F"/>
    <w:rsid w:val="00C174F0"/>
    <w:rsid w:val="00C23840"/>
    <w:rsid w:val="00C26B85"/>
    <w:rsid w:val="00C31515"/>
    <w:rsid w:val="00C31E2E"/>
    <w:rsid w:val="00C3265D"/>
    <w:rsid w:val="00C33340"/>
    <w:rsid w:val="00C35672"/>
    <w:rsid w:val="00C37027"/>
    <w:rsid w:val="00C40392"/>
    <w:rsid w:val="00C41B33"/>
    <w:rsid w:val="00C41FB8"/>
    <w:rsid w:val="00C42F5C"/>
    <w:rsid w:val="00C44F48"/>
    <w:rsid w:val="00C459CF"/>
    <w:rsid w:val="00C45C67"/>
    <w:rsid w:val="00C46A41"/>
    <w:rsid w:val="00C46E7A"/>
    <w:rsid w:val="00C500CC"/>
    <w:rsid w:val="00C50CC9"/>
    <w:rsid w:val="00C5184E"/>
    <w:rsid w:val="00C53BD1"/>
    <w:rsid w:val="00C54388"/>
    <w:rsid w:val="00C553CD"/>
    <w:rsid w:val="00C56467"/>
    <w:rsid w:val="00C564E3"/>
    <w:rsid w:val="00C56DCC"/>
    <w:rsid w:val="00C60C2B"/>
    <w:rsid w:val="00C647F7"/>
    <w:rsid w:val="00C64B4A"/>
    <w:rsid w:val="00C656F1"/>
    <w:rsid w:val="00C65FA9"/>
    <w:rsid w:val="00C67319"/>
    <w:rsid w:val="00C703F9"/>
    <w:rsid w:val="00C704D0"/>
    <w:rsid w:val="00C72623"/>
    <w:rsid w:val="00C7331D"/>
    <w:rsid w:val="00C77795"/>
    <w:rsid w:val="00C77A71"/>
    <w:rsid w:val="00C77DD9"/>
    <w:rsid w:val="00C8051D"/>
    <w:rsid w:val="00C80A3B"/>
    <w:rsid w:val="00C80F9B"/>
    <w:rsid w:val="00C81DE8"/>
    <w:rsid w:val="00C8212A"/>
    <w:rsid w:val="00C83077"/>
    <w:rsid w:val="00C85453"/>
    <w:rsid w:val="00C9110E"/>
    <w:rsid w:val="00C914EE"/>
    <w:rsid w:val="00C9280A"/>
    <w:rsid w:val="00C941E3"/>
    <w:rsid w:val="00C96198"/>
    <w:rsid w:val="00C9791D"/>
    <w:rsid w:val="00C97A45"/>
    <w:rsid w:val="00CA16B8"/>
    <w:rsid w:val="00CA1866"/>
    <w:rsid w:val="00CA1E13"/>
    <w:rsid w:val="00CA1E1F"/>
    <w:rsid w:val="00CA26D6"/>
    <w:rsid w:val="00CA2F87"/>
    <w:rsid w:val="00CA3B8B"/>
    <w:rsid w:val="00CA47EC"/>
    <w:rsid w:val="00CA527D"/>
    <w:rsid w:val="00CA6299"/>
    <w:rsid w:val="00CA7A20"/>
    <w:rsid w:val="00CA7D56"/>
    <w:rsid w:val="00CB1263"/>
    <w:rsid w:val="00CB131D"/>
    <w:rsid w:val="00CB1C79"/>
    <w:rsid w:val="00CB229B"/>
    <w:rsid w:val="00CB2494"/>
    <w:rsid w:val="00CB2689"/>
    <w:rsid w:val="00CB2E28"/>
    <w:rsid w:val="00CB3110"/>
    <w:rsid w:val="00CB3FD0"/>
    <w:rsid w:val="00CB4949"/>
    <w:rsid w:val="00CB517E"/>
    <w:rsid w:val="00CB6DAE"/>
    <w:rsid w:val="00CB766B"/>
    <w:rsid w:val="00CD0549"/>
    <w:rsid w:val="00CD461A"/>
    <w:rsid w:val="00CE2E4B"/>
    <w:rsid w:val="00CE3347"/>
    <w:rsid w:val="00CE6B69"/>
    <w:rsid w:val="00CF1724"/>
    <w:rsid w:val="00CF2417"/>
    <w:rsid w:val="00D003B3"/>
    <w:rsid w:val="00D008EB"/>
    <w:rsid w:val="00D02195"/>
    <w:rsid w:val="00D03EA6"/>
    <w:rsid w:val="00D0458F"/>
    <w:rsid w:val="00D04902"/>
    <w:rsid w:val="00D057D2"/>
    <w:rsid w:val="00D07CD2"/>
    <w:rsid w:val="00D07D5C"/>
    <w:rsid w:val="00D1104A"/>
    <w:rsid w:val="00D1284D"/>
    <w:rsid w:val="00D12ABE"/>
    <w:rsid w:val="00D140DF"/>
    <w:rsid w:val="00D14B71"/>
    <w:rsid w:val="00D14CFD"/>
    <w:rsid w:val="00D15812"/>
    <w:rsid w:val="00D16342"/>
    <w:rsid w:val="00D16917"/>
    <w:rsid w:val="00D1779D"/>
    <w:rsid w:val="00D177D4"/>
    <w:rsid w:val="00D201E9"/>
    <w:rsid w:val="00D238B2"/>
    <w:rsid w:val="00D246D3"/>
    <w:rsid w:val="00D26649"/>
    <w:rsid w:val="00D32073"/>
    <w:rsid w:val="00D32262"/>
    <w:rsid w:val="00D32DA7"/>
    <w:rsid w:val="00D33070"/>
    <w:rsid w:val="00D3354D"/>
    <w:rsid w:val="00D34027"/>
    <w:rsid w:val="00D34349"/>
    <w:rsid w:val="00D3465F"/>
    <w:rsid w:val="00D34BC7"/>
    <w:rsid w:val="00D35E0A"/>
    <w:rsid w:val="00D42BBA"/>
    <w:rsid w:val="00D44261"/>
    <w:rsid w:val="00D44FFF"/>
    <w:rsid w:val="00D46713"/>
    <w:rsid w:val="00D46E8A"/>
    <w:rsid w:val="00D47FE0"/>
    <w:rsid w:val="00D51AD0"/>
    <w:rsid w:val="00D52B45"/>
    <w:rsid w:val="00D52C06"/>
    <w:rsid w:val="00D54F66"/>
    <w:rsid w:val="00D54F72"/>
    <w:rsid w:val="00D55022"/>
    <w:rsid w:val="00D555AC"/>
    <w:rsid w:val="00D55A5F"/>
    <w:rsid w:val="00D5794A"/>
    <w:rsid w:val="00D60B5D"/>
    <w:rsid w:val="00D60E64"/>
    <w:rsid w:val="00D62A29"/>
    <w:rsid w:val="00D64263"/>
    <w:rsid w:val="00D64368"/>
    <w:rsid w:val="00D65C69"/>
    <w:rsid w:val="00D65D19"/>
    <w:rsid w:val="00D6647D"/>
    <w:rsid w:val="00D706B8"/>
    <w:rsid w:val="00D713F6"/>
    <w:rsid w:val="00D71507"/>
    <w:rsid w:val="00D74A67"/>
    <w:rsid w:val="00D74FAB"/>
    <w:rsid w:val="00D75253"/>
    <w:rsid w:val="00D75888"/>
    <w:rsid w:val="00D75AD7"/>
    <w:rsid w:val="00D77E8E"/>
    <w:rsid w:val="00D81A09"/>
    <w:rsid w:val="00D82BA7"/>
    <w:rsid w:val="00D84901"/>
    <w:rsid w:val="00D8641B"/>
    <w:rsid w:val="00D86E79"/>
    <w:rsid w:val="00D9382A"/>
    <w:rsid w:val="00D93F4C"/>
    <w:rsid w:val="00D9407D"/>
    <w:rsid w:val="00D95843"/>
    <w:rsid w:val="00D95A23"/>
    <w:rsid w:val="00D97094"/>
    <w:rsid w:val="00DA09A9"/>
    <w:rsid w:val="00DA0DC7"/>
    <w:rsid w:val="00DA15DD"/>
    <w:rsid w:val="00DA18A0"/>
    <w:rsid w:val="00DA33B4"/>
    <w:rsid w:val="00DA4740"/>
    <w:rsid w:val="00DA5838"/>
    <w:rsid w:val="00DB00AC"/>
    <w:rsid w:val="00DB0485"/>
    <w:rsid w:val="00DB0E17"/>
    <w:rsid w:val="00DB1C00"/>
    <w:rsid w:val="00DB2754"/>
    <w:rsid w:val="00DB27F5"/>
    <w:rsid w:val="00DB4C91"/>
    <w:rsid w:val="00DB5D57"/>
    <w:rsid w:val="00DB5DA0"/>
    <w:rsid w:val="00DB605B"/>
    <w:rsid w:val="00DB7428"/>
    <w:rsid w:val="00DC0F6B"/>
    <w:rsid w:val="00DC124E"/>
    <w:rsid w:val="00DC25C1"/>
    <w:rsid w:val="00DC2AF8"/>
    <w:rsid w:val="00DC3A50"/>
    <w:rsid w:val="00DC46CB"/>
    <w:rsid w:val="00DC65FC"/>
    <w:rsid w:val="00DD01AB"/>
    <w:rsid w:val="00DD03D1"/>
    <w:rsid w:val="00DD1EC9"/>
    <w:rsid w:val="00DD2888"/>
    <w:rsid w:val="00DD346E"/>
    <w:rsid w:val="00DD3E3D"/>
    <w:rsid w:val="00DD5028"/>
    <w:rsid w:val="00DD7125"/>
    <w:rsid w:val="00DD7250"/>
    <w:rsid w:val="00DE0E82"/>
    <w:rsid w:val="00DE1B3C"/>
    <w:rsid w:val="00DE3558"/>
    <w:rsid w:val="00DE450A"/>
    <w:rsid w:val="00DE558C"/>
    <w:rsid w:val="00DE59AF"/>
    <w:rsid w:val="00DE7DC6"/>
    <w:rsid w:val="00DF073F"/>
    <w:rsid w:val="00DF11DE"/>
    <w:rsid w:val="00DF1855"/>
    <w:rsid w:val="00DF42CC"/>
    <w:rsid w:val="00DF4DEB"/>
    <w:rsid w:val="00DF5AA3"/>
    <w:rsid w:val="00DF69DD"/>
    <w:rsid w:val="00E00BB5"/>
    <w:rsid w:val="00E02F9F"/>
    <w:rsid w:val="00E03A1E"/>
    <w:rsid w:val="00E03C43"/>
    <w:rsid w:val="00E04098"/>
    <w:rsid w:val="00E0432E"/>
    <w:rsid w:val="00E103CD"/>
    <w:rsid w:val="00E10942"/>
    <w:rsid w:val="00E10C39"/>
    <w:rsid w:val="00E11638"/>
    <w:rsid w:val="00E14545"/>
    <w:rsid w:val="00E14F21"/>
    <w:rsid w:val="00E20293"/>
    <w:rsid w:val="00E207BC"/>
    <w:rsid w:val="00E21706"/>
    <w:rsid w:val="00E2496B"/>
    <w:rsid w:val="00E24FAF"/>
    <w:rsid w:val="00E25622"/>
    <w:rsid w:val="00E27513"/>
    <w:rsid w:val="00E31C3F"/>
    <w:rsid w:val="00E340FE"/>
    <w:rsid w:val="00E40278"/>
    <w:rsid w:val="00E41EEE"/>
    <w:rsid w:val="00E4202E"/>
    <w:rsid w:val="00E4216B"/>
    <w:rsid w:val="00E42973"/>
    <w:rsid w:val="00E42A0A"/>
    <w:rsid w:val="00E51EA7"/>
    <w:rsid w:val="00E54C2A"/>
    <w:rsid w:val="00E557DF"/>
    <w:rsid w:val="00E608BC"/>
    <w:rsid w:val="00E62101"/>
    <w:rsid w:val="00E62777"/>
    <w:rsid w:val="00E62C30"/>
    <w:rsid w:val="00E6303B"/>
    <w:rsid w:val="00E639DC"/>
    <w:rsid w:val="00E6471E"/>
    <w:rsid w:val="00E657F0"/>
    <w:rsid w:val="00E67244"/>
    <w:rsid w:val="00E6763F"/>
    <w:rsid w:val="00E67FA5"/>
    <w:rsid w:val="00E70B06"/>
    <w:rsid w:val="00E71386"/>
    <w:rsid w:val="00E714B3"/>
    <w:rsid w:val="00E733F2"/>
    <w:rsid w:val="00E75303"/>
    <w:rsid w:val="00E754E8"/>
    <w:rsid w:val="00E75EDF"/>
    <w:rsid w:val="00E802A0"/>
    <w:rsid w:val="00E8092E"/>
    <w:rsid w:val="00E80B8A"/>
    <w:rsid w:val="00E83600"/>
    <w:rsid w:val="00E83C9C"/>
    <w:rsid w:val="00E84976"/>
    <w:rsid w:val="00E852F3"/>
    <w:rsid w:val="00E85B1A"/>
    <w:rsid w:val="00E87ADC"/>
    <w:rsid w:val="00E90B74"/>
    <w:rsid w:val="00E91CA0"/>
    <w:rsid w:val="00E937DD"/>
    <w:rsid w:val="00E93EF9"/>
    <w:rsid w:val="00E95509"/>
    <w:rsid w:val="00E95997"/>
    <w:rsid w:val="00E9634A"/>
    <w:rsid w:val="00E96533"/>
    <w:rsid w:val="00E965F2"/>
    <w:rsid w:val="00E9669C"/>
    <w:rsid w:val="00EA5D68"/>
    <w:rsid w:val="00EA70D5"/>
    <w:rsid w:val="00EA7276"/>
    <w:rsid w:val="00EB0C4A"/>
    <w:rsid w:val="00EB1B98"/>
    <w:rsid w:val="00EB2674"/>
    <w:rsid w:val="00EB2B72"/>
    <w:rsid w:val="00EB3D81"/>
    <w:rsid w:val="00EB540C"/>
    <w:rsid w:val="00EB7A25"/>
    <w:rsid w:val="00EC04B4"/>
    <w:rsid w:val="00EC18D1"/>
    <w:rsid w:val="00EC1F69"/>
    <w:rsid w:val="00EC2341"/>
    <w:rsid w:val="00EC3642"/>
    <w:rsid w:val="00EC3F8E"/>
    <w:rsid w:val="00EC49A4"/>
    <w:rsid w:val="00EC7CC7"/>
    <w:rsid w:val="00ED0452"/>
    <w:rsid w:val="00ED235C"/>
    <w:rsid w:val="00ED366F"/>
    <w:rsid w:val="00ED54FB"/>
    <w:rsid w:val="00ED574E"/>
    <w:rsid w:val="00ED649E"/>
    <w:rsid w:val="00ED7107"/>
    <w:rsid w:val="00ED7ED5"/>
    <w:rsid w:val="00EE09E7"/>
    <w:rsid w:val="00EE1710"/>
    <w:rsid w:val="00EE2C7E"/>
    <w:rsid w:val="00EE5170"/>
    <w:rsid w:val="00EE575E"/>
    <w:rsid w:val="00EE6621"/>
    <w:rsid w:val="00EE7B5B"/>
    <w:rsid w:val="00EF0B9B"/>
    <w:rsid w:val="00EF0EC5"/>
    <w:rsid w:val="00EF117A"/>
    <w:rsid w:val="00EF19A8"/>
    <w:rsid w:val="00EF3D72"/>
    <w:rsid w:val="00EF480F"/>
    <w:rsid w:val="00EF53DC"/>
    <w:rsid w:val="00EF6480"/>
    <w:rsid w:val="00EF6F4D"/>
    <w:rsid w:val="00EF7AF8"/>
    <w:rsid w:val="00F0033F"/>
    <w:rsid w:val="00F017B7"/>
    <w:rsid w:val="00F0180F"/>
    <w:rsid w:val="00F02A2F"/>
    <w:rsid w:val="00F039E2"/>
    <w:rsid w:val="00F040BA"/>
    <w:rsid w:val="00F051FB"/>
    <w:rsid w:val="00F10072"/>
    <w:rsid w:val="00F113D1"/>
    <w:rsid w:val="00F11D60"/>
    <w:rsid w:val="00F12122"/>
    <w:rsid w:val="00F15D86"/>
    <w:rsid w:val="00F15E0F"/>
    <w:rsid w:val="00F178B6"/>
    <w:rsid w:val="00F3252E"/>
    <w:rsid w:val="00F32DB5"/>
    <w:rsid w:val="00F33257"/>
    <w:rsid w:val="00F33BFE"/>
    <w:rsid w:val="00F413CE"/>
    <w:rsid w:val="00F44F5D"/>
    <w:rsid w:val="00F45501"/>
    <w:rsid w:val="00F455EC"/>
    <w:rsid w:val="00F46005"/>
    <w:rsid w:val="00F461F0"/>
    <w:rsid w:val="00F46425"/>
    <w:rsid w:val="00F50A58"/>
    <w:rsid w:val="00F5135A"/>
    <w:rsid w:val="00F52500"/>
    <w:rsid w:val="00F54F34"/>
    <w:rsid w:val="00F55401"/>
    <w:rsid w:val="00F55F76"/>
    <w:rsid w:val="00F56A6D"/>
    <w:rsid w:val="00F56D2C"/>
    <w:rsid w:val="00F637AE"/>
    <w:rsid w:val="00F64167"/>
    <w:rsid w:val="00F646CF"/>
    <w:rsid w:val="00F6566F"/>
    <w:rsid w:val="00F67A4C"/>
    <w:rsid w:val="00F67F97"/>
    <w:rsid w:val="00F71258"/>
    <w:rsid w:val="00F71941"/>
    <w:rsid w:val="00F73F0D"/>
    <w:rsid w:val="00F76721"/>
    <w:rsid w:val="00F76E75"/>
    <w:rsid w:val="00F7758C"/>
    <w:rsid w:val="00F834C7"/>
    <w:rsid w:val="00F8354A"/>
    <w:rsid w:val="00F86B67"/>
    <w:rsid w:val="00F875A6"/>
    <w:rsid w:val="00F90D46"/>
    <w:rsid w:val="00F923BA"/>
    <w:rsid w:val="00F94450"/>
    <w:rsid w:val="00F95B87"/>
    <w:rsid w:val="00FA240C"/>
    <w:rsid w:val="00FA3BE2"/>
    <w:rsid w:val="00FA4F2F"/>
    <w:rsid w:val="00FA7218"/>
    <w:rsid w:val="00FB1589"/>
    <w:rsid w:val="00FB2F26"/>
    <w:rsid w:val="00FB391B"/>
    <w:rsid w:val="00FB3A14"/>
    <w:rsid w:val="00FB4096"/>
    <w:rsid w:val="00FB40D7"/>
    <w:rsid w:val="00FB6EE5"/>
    <w:rsid w:val="00FC2557"/>
    <w:rsid w:val="00FC2AB7"/>
    <w:rsid w:val="00FC4D63"/>
    <w:rsid w:val="00FD40F9"/>
    <w:rsid w:val="00FD4F65"/>
    <w:rsid w:val="00FD5057"/>
    <w:rsid w:val="00FD53BB"/>
    <w:rsid w:val="00FD5C01"/>
    <w:rsid w:val="00FD69B4"/>
    <w:rsid w:val="00FE1A87"/>
    <w:rsid w:val="00FE432F"/>
    <w:rsid w:val="00FE5A3F"/>
    <w:rsid w:val="00FE5ECA"/>
    <w:rsid w:val="00FE7083"/>
    <w:rsid w:val="00FE72F1"/>
    <w:rsid w:val="00FF0080"/>
    <w:rsid w:val="00FF0533"/>
    <w:rsid w:val="00FF1085"/>
    <w:rsid w:val="00FF1DBB"/>
    <w:rsid w:val="00FF2B31"/>
    <w:rsid w:val="00FF4880"/>
    <w:rsid w:val="00FF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E2E9B-1738-4A00-961F-FB99772CE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4F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8D6352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b/>
      <w:i/>
      <w:sz w:val="28"/>
      <w:szCs w:val="24"/>
    </w:rPr>
  </w:style>
  <w:style w:type="paragraph" w:customStyle="1" w:styleId="Listanumerowania1">
    <w:name w:val="Lista numerowania 1"/>
    <w:basedOn w:val="Normalny"/>
    <w:rsid w:val="00314F85"/>
    <w:pPr>
      <w:widowControl/>
      <w:autoSpaceDE/>
      <w:autoSpaceDN/>
      <w:adjustRightInd/>
      <w:spacing w:line="360" w:lineRule="auto"/>
      <w:ind w:left="283" w:hanging="283"/>
      <w:jc w:val="both"/>
    </w:pPr>
    <w:rPr>
      <w:sz w:val="24"/>
    </w:rPr>
  </w:style>
  <w:style w:type="paragraph" w:styleId="Akapitzlist">
    <w:name w:val="List Paragraph"/>
    <w:basedOn w:val="Normalny"/>
    <w:uiPriority w:val="34"/>
    <w:qFormat/>
    <w:rsid w:val="00BB0F5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68E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8E3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AB2D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9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1A4C6-DCE7-4535-A3EC-7EA8F3590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3227</Words>
  <Characters>19367</Characters>
  <Application>Microsoft Office Word</Application>
  <DocSecurity>0</DocSecurity>
  <Lines>161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W.CHODZINSKI</dc:creator>
  <cp:keywords/>
  <dc:description/>
  <cp:lastModifiedBy>Zofia Berłowska</cp:lastModifiedBy>
  <cp:revision>3</cp:revision>
  <cp:lastPrinted>2018-05-22T11:03:00Z</cp:lastPrinted>
  <dcterms:created xsi:type="dcterms:W3CDTF">2018-08-09T11:41:00Z</dcterms:created>
  <dcterms:modified xsi:type="dcterms:W3CDTF">2018-08-17T09:26:00Z</dcterms:modified>
</cp:coreProperties>
</file>