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76756" w:rsidRDefault="00376756" w:rsidP="005A1FEA">
      <w:pPr>
        <w:spacing w:line="276" w:lineRule="auto"/>
        <w:jc w:val="center"/>
        <w:rPr>
          <w:rFonts w:ascii="Calibri" w:hAnsi="Calibri" w:cs="Calibri"/>
        </w:rPr>
      </w:pPr>
      <w:bookmarkStart w:id="0" w:name="_GoBack"/>
      <w:bookmarkEnd w:id="0"/>
      <w:r>
        <w:rPr>
          <w:noProof/>
          <w:lang w:eastAsia="pl-PL"/>
        </w:rPr>
        <w:drawing>
          <wp:inline distT="0" distB="0" distL="0" distR="0">
            <wp:extent cx="6648450" cy="3324225"/>
            <wp:effectExtent l="0" t="0" r="0" b="9525"/>
            <wp:docPr id="1" name="Obraz 1" descr="Znalezione obrazy dla zapytania clean environ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Znalezione obrazy dla zapytania clean environment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8450" cy="3324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76756" w:rsidRDefault="00376756" w:rsidP="000B4431">
      <w:pPr>
        <w:spacing w:line="276" w:lineRule="auto"/>
        <w:jc w:val="both"/>
        <w:rPr>
          <w:rFonts w:ascii="Calibri" w:hAnsi="Calibri" w:cs="Calibri"/>
        </w:rPr>
      </w:pPr>
    </w:p>
    <w:p w:rsidR="00376756" w:rsidRDefault="00376756" w:rsidP="000B4431">
      <w:pPr>
        <w:spacing w:line="276" w:lineRule="auto"/>
        <w:jc w:val="both"/>
        <w:rPr>
          <w:rFonts w:ascii="Calibri" w:hAnsi="Calibri" w:cs="Calibri"/>
        </w:rPr>
      </w:pPr>
    </w:p>
    <w:p w:rsidR="00376756" w:rsidRDefault="00376756" w:rsidP="000B4431">
      <w:pPr>
        <w:spacing w:line="276" w:lineRule="auto"/>
        <w:jc w:val="both"/>
        <w:rPr>
          <w:rFonts w:ascii="Calibri" w:hAnsi="Calibri" w:cs="Calibri"/>
        </w:rPr>
      </w:pPr>
    </w:p>
    <w:p w:rsidR="000B4431" w:rsidRDefault="00B03022" w:rsidP="000B4431">
      <w:pPr>
        <w:spacing w:line="276" w:lineRule="auto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Stowarzyszenie Rzeszowskiego Obszaru Funkcjonalnego</w:t>
      </w:r>
      <w:r w:rsidR="000B4431">
        <w:rPr>
          <w:rFonts w:ascii="Calibri" w:hAnsi="Calibri" w:cs="Calibri"/>
        </w:rPr>
        <w:t xml:space="preserve"> </w:t>
      </w:r>
      <w:r>
        <w:rPr>
          <w:rFonts w:ascii="Calibri" w:hAnsi="Calibri" w:cs="Calibri"/>
        </w:rPr>
        <w:t>wraz z Gminami ROF*</w:t>
      </w:r>
      <w:r w:rsidR="007D51B2">
        <w:rPr>
          <w:rFonts w:ascii="Calibri" w:hAnsi="Calibri" w:cs="Calibri"/>
        </w:rPr>
        <w:t>**</w:t>
      </w:r>
      <w:r>
        <w:rPr>
          <w:rFonts w:ascii="Calibri" w:hAnsi="Calibri" w:cs="Calibri"/>
        </w:rPr>
        <w:t xml:space="preserve"> planuje realizację</w:t>
      </w:r>
      <w:r w:rsidR="000B4431">
        <w:rPr>
          <w:rFonts w:ascii="Calibri" w:hAnsi="Calibri" w:cs="Calibri"/>
        </w:rPr>
        <w:t xml:space="preserve"> dwóch projektów w zakresie wymiany źródeł ciepła:</w:t>
      </w:r>
    </w:p>
    <w:p w:rsidR="000B4431" w:rsidRDefault="000B4431" w:rsidP="000B4431">
      <w:pPr>
        <w:spacing w:line="276" w:lineRule="auto"/>
        <w:jc w:val="both"/>
        <w:rPr>
          <w:rFonts w:ascii="Calibri" w:hAnsi="Calibri" w:cs="Calibri"/>
        </w:rPr>
      </w:pPr>
    </w:p>
    <w:p w:rsidR="000B4431" w:rsidRPr="000B4431" w:rsidRDefault="000B4431" w:rsidP="000B4431">
      <w:pPr>
        <w:pStyle w:val="Akapitzlist"/>
        <w:numPr>
          <w:ilvl w:val="0"/>
          <w:numId w:val="16"/>
        </w:numPr>
        <w:spacing w:line="276" w:lineRule="auto"/>
        <w:ind w:left="284" w:hanging="284"/>
        <w:jc w:val="both"/>
        <w:rPr>
          <w:rFonts w:ascii="Calibri" w:hAnsi="Calibri" w:cs="Calibri"/>
        </w:rPr>
      </w:pPr>
      <w:r w:rsidRPr="000B4431">
        <w:rPr>
          <w:rFonts w:ascii="Calibri" w:hAnsi="Calibri" w:cs="Calibri"/>
        </w:rPr>
        <w:t>Projekt pn. „</w:t>
      </w:r>
      <w:r w:rsidRPr="000B4431">
        <w:rPr>
          <w:rFonts w:ascii="Calibri" w:hAnsi="Calibri" w:cs="Calibri"/>
          <w:i/>
        </w:rPr>
        <w:t>Wymiana źródeł ciepła na terenie ROF</w:t>
      </w:r>
      <w:r w:rsidRPr="000B4431">
        <w:rPr>
          <w:rFonts w:ascii="Calibri" w:hAnsi="Calibri" w:cs="Calibri"/>
        </w:rPr>
        <w:t>” obejmuje:</w:t>
      </w:r>
    </w:p>
    <w:p w:rsidR="000B4431" w:rsidRPr="009D6168" w:rsidRDefault="00F005E2" w:rsidP="009D6168">
      <w:pPr>
        <w:numPr>
          <w:ilvl w:val="0"/>
          <w:numId w:val="12"/>
        </w:numPr>
        <w:autoSpaceDE w:val="0"/>
        <w:autoSpaceDN w:val="0"/>
        <w:adjustRightInd w:val="0"/>
        <w:spacing w:before="40" w:after="40"/>
        <w:ind w:left="993" w:hanging="295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w</w:t>
      </w:r>
      <w:r w:rsidR="000B4431" w:rsidRPr="00AB10E2">
        <w:rPr>
          <w:rFonts w:ascii="Calibri" w:hAnsi="Calibri" w:cs="Calibri"/>
        </w:rPr>
        <w:t xml:space="preserve">ymianę dotychczasowego źródła ciepła (pieców, kotłów na paliwa stałe, piecyków gazowych – podgrzewaczy przepływowych) na </w:t>
      </w:r>
      <w:r w:rsidR="000B4431" w:rsidRPr="009D6168">
        <w:rPr>
          <w:rFonts w:ascii="Calibri" w:hAnsi="Calibri" w:cs="Calibri"/>
          <w:b/>
        </w:rPr>
        <w:t>podłączenie budynków do sieci ciepłowni</w:t>
      </w:r>
      <w:r w:rsidR="009D6168" w:rsidRPr="009D6168">
        <w:rPr>
          <w:rFonts w:ascii="Calibri" w:hAnsi="Calibri" w:cs="Calibri"/>
          <w:b/>
        </w:rPr>
        <w:t>czej – ciepło systemowe</w:t>
      </w:r>
      <w:r w:rsidR="006921A9">
        <w:rPr>
          <w:rFonts w:ascii="Calibri" w:hAnsi="Calibri" w:cs="Calibri"/>
        </w:rPr>
        <w:t>,</w:t>
      </w:r>
    </w:p>
    <w:p w:rsidR="000B4431" w:rsidRPr="00AB10E2" w:rsidRDefault="00F005E2" w:rsidP="000B4431">
      <w:pPr>
        <w:numPr>
          <w:ilvl w:val="0"/>
          <w:numId w:val="12"/>
        </w:numPr>
        <w:autoSpaceDE w:val="0"/>
        <w:autoSpaceDN w:val="0"/>
        <w:adjustRightInd w:val="0"/>
        <w:spacing w:before="40" w:after="40"/>
        <w:ind w:left="993" w:hanging="295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w</w:t>
      </w:r>
      <w:r w:rsidR="000B4431" w:rsidRPr="00AB10E2">
        <w:rPr>
          <w:rFonts w:ascii="Calibri" w:hAnsi="Calibri" w:cs="Calibri"/>
        </w:rPr>
        <w:t>ymian</w:t>
      </w:r>
      <w:r w:rsidR="000B4431">
        <w:rPr>
          <w:rFonts w:ascii="Calibri" w:hAnsi="Calibri" w:cs="Calibri"/>
        </w:rPr>
        <w:t>ę dotychczasowych źródeł ciepła</w:t>
      </w:r>
      <w:r w:rsidR="000B4431" w:rsidRPr="00AB10E2">
        <w:rPr>
          <w:rFonts w:ascii="Calibri" w:hAnsi="Calibri" w:cs="Calibri"/>
        </w:rPr>
        <w:t xml:space="preserve"> na kotły gazowe kondensacyjne poprzez:</w:t>
      </w:r>
    </w:p>
    <w:p w:rsidR="000B4431" w:rsidRPr="00AB10E2" w:rsidRDefault="00F005E2" w:rsidP="000B4431">
      <w:pPr>
        <w:numPr>
          <w:ilvl w:val="0"/>
          <w:numId w:val="13"/>
        </w:numPr>
        <w:autoSpaceDE w:val="0"/>
        <w:autoSpaceDN w:val="0"/>
        <w:adjustRightInd w:val="0"/>
        <w:spacing w:before="40" w:after="40"/>
        <w:ind w:left="1276" w:hanging="283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wymianę</w:t>
      </w:r>
      <w:r w:rsidR="000B4431" w:rsidRPr="00AB10E2">
        <w:rPr>
          <w:rFonts w:ascii="Calibri" w:hAnsi="Calibri" w:cs="Calibri"/>
        </w:rPr>
        <w:t xml:space="preserve"> dotychczasowych źródeł ciepła na </w:t>
      </w:r>
      <w:r w:rsidR="000B4431" w:rsidRPr="009D6168">
        <w:rPr>
          <w:rFonts w:ascii="Calibri" w:hAnsi="Calibri" w:cs="Calibri"/>
          <w:b/>
        </w:rPr>
        <w:t>kotły kondensacyjne jednofunkcyjne</w:t>
      </w:r>
      <w:r w:rsidR="000B4431" w:rsidRPr="00AB10E2">
        <w:rPr>
          <w:rFonts w:ascii="Calibri" w:hAnsi="Calibri" w:cs="Calibri"/>
        </w:rPr>
        <w:t xml:space="preserve"> (do zasilania instalacji centralnego ogrzewania) wraz z zasobnikiem do podg</w:t>
      </w:r>
      <w:r w:rsidR="006921A9">
        <w:rPr>
          <w:rFonts w:ascii="Calibri" w:hAnsi="Calibri" w:cs="Calibri"/>
        </w:rPr>
        <w:t>rzewania ciepłej wody użytkowej,</w:t>
      </w:r>
    </w:p>
    <w:p w:rsidR="000B4431" w:rsidRPr="00AB10E2" w:rsidRDefault="00F005E2" w:rsidP="000B4431">
      <w:pPr>
        <w:numPr>
          <w:ilvl w:val="0"/>
          <w:numId w:val="13"/>
        </w:numPr>
        <w:autoSpaceDE w:val="0"/>
        <w:autoSpaceDN w:val="0"/>
        <w:adjustRightInd w:val="0"/>
        <w:spacing w:before="40" w:after="40"/>
        <w:ind w:left="1276" w:hanging="283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w</w:t>
      </w:r>
      <w:r w:rsidR="000B4431" w:rsidRPr="00AB10E2">
        <w:rPr>
          <w:rFonts w:ascii="Calibri" w:hAnsi="Calibri" w:cs="Calibri"/>
        </w:rPr>
        <w:t xml:space="preserve">ymianę dotychczasowych źródeł ciepła na </w:t>
      </w:r>
      <w:r w:rsidR="000B4431" w:rsidRPr="009D6168">
        <w:rPr>
          <w:rFonts w:ascii="Calibri" w:hAnsi="Calibri" w:cs="Calibri"/>
          <w:b/>
        </w:rPr>
        <w:t>kotły kondensacyjne dwufunkcyjne</w:t>
      </w:r>
      <w:r w:rsidR="000B4431" w:rsidRPr="00AB10E2">
        <w:rPr>
          <w:rFonts w:ascii="Calibri" w:hAnsi="Calibri" w:cs="Calibri"/>
        </w:rPr>
        <w:t xml:space="preserve"> (do zasilania instalacji centralnego ogrzewania oraz podgrzewania ciepłej wody </w:t>
      </w:r>
      <w:r w:rsidR="006921A9">
        <w:rPr>
          <w:rFonts w:ascii="Calibri" w:hAnsi="Calibri" w:cs="Calibri"/>
        </w:rPr>
        <w:t>użytkowej w sposób przepływowy),</w:t>
      </w:r>
    </w:p>
    <w:p w:rsidR="000B4431" w:rsidRPr="009D6168" w:rsidRDefault="00F005E2" w:rsidP="009D6168">
      <w:pPr>
        <w:numPr>
          <w:ilvl w:val="0"/>
          <w:numId w:val="12"/>
        </w:numPr>
        <w:autoSpaceDE w:val="0"/>
        <w:autoSpaceDN w:val="0"/>
        <w:adjustRightInd w:val="0"/>
        <w:spacing w:before="40" w:after="40"/>
        <w:ind w:left="993" w:hanging="295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w</w:t>
      </w:r>
      <w:r w:rsidR="000B4431" w:rsidRPr="00AB10E2">
        <w:rPr>
          <w:rFonts w:ascii="Calibri" w:hAnsi="Calibri" w:cs="Calibri"/>
        </w:rPr>
        <w:t xml:space="preserve">ymianę dotychczasowych źródeł ciepła (pieców, kotłów na paliwa stałe) </w:t>
      </w:r>
      <w:r w:rsidR="000B4431" w:rsidRPr="009D6168">
        <w:rPr>
          <w:rFonts w:ascii="Calibri" w:hAnsi="Calibri" w:cs="Calibri"/>
          <w:b/>
        </w:rPr>
        <w:t>na kotły na biomasę</w:t>
      </w:r>
      <w:r w:rsidR="000B4431" w:rsidRPr="00AB10E2">
        <w:rPr>
          <w:rFonts w:ascii="Calibri" w:hAnsi="Calibri" w:cs="Calibri"/>
        </w:rPr>
        <w:t xml:space="preserve"> z auto</w:t>
      </w:r>
      <w:r w:rsidR="009D6168">
        <w:rPr>
          <w:rFonts w:ascii="Calibri" w:hAnsi="Calibri" w:cs="Calibri"/>
        </w:rPr>
        <w:t>matycznym zsypem paliwa.</w:t>
      </w:r>
    </w:p>
    <w:p w:rsidR="009D6168" w:rsidRDefault="009D6168" w:rsidP="000B4431">
      <w:pPr>
        <w:autoSpaceDE w:val="0"/>
        <w:autoSpaceDN w:val="0"/>
        <w:adjustRightInd w:val="0"/>
        <w:spacing w:before="40" w:after="40"/>
        <w:jc w:val="both"/>
        <w:rPr>
          <w:rFonts w:ascii="Calibri" w:hAnsi="Calibri" w:cs="Calibri"/>
          <w:i/>
          <w:sz w:val="20"/>
        </w:rPr>
      </w:pPr>
    </w:p>
    <w:p w:rsidR="000B4431" w:rsidRDefault="000B4431" w:rsidP="000B4431">
      <w:pPr>
        <w:autoSpaceDE w:val="0"/>
        <w:autoSpaceDN w:val="0"/>
        <w:adjustRightInd w:val="0"/>
        <w:spacing w:before="40" w:after="40"/>
        <w:jc w:val="both"/>
        <w:rPr>
          <w:rFonts w:ascii="Calibri" w:hAnsi="Calibri" w:cs="Calibri"/>
          <w:i/>
          <w:sz w:val="20"/>
        </w:rPr>
      </w:pPr>
      <w:r w:rsidRPr="000B4431">
        <w:rPr>
          <w:rFonts w:ascii="Calibri" w:hAnsi="Calibri" w:cs="Calibri"/>
          <w:i/>
          <w:sz w:val="20"/>
        </w:rPr>
        <w:t>Projekt w ramach RPO WP 2014-2020, Oś III. Czysta energia, Działanie 3.3 Poprawa jakości powietrza, Poddziałanie 3.3.3 Realizacja planów niskoemisyjnych – Zintegrowane Inwestycje Terytorialne.</w:t>
      </w:r>
    </w:p>
    <w:p w:rsidR="000B4431" w:rsidRPr="000B4431" w:rsidRDefault="000B4431" w:rsidP="000B4431">
      <w:pPr>
        <w:autoSpaceDE w:val="0"/>
        <w:autoSpaceDN w:val="0"/>
        <w:adjustRightInd w:val="0"/>
        <w:spacing w:before="40" w:after="40"/>
        <w:jc w:val="center"/>
        <w:rPr>
          <w:rFonts w:ascii="Calibri" w:hAnsi="Calibri" w:cs="Calibri"/>
          <w:i/>
          <w:sz w:val="20"/>
        </w:rPr>
      </w:pPr>
    </w:p>
    <w:p w:rsidR="000B4431" w:rsidRPr="009D6168" w:rsidRDefault="000B4431" w:rsidP="009D6168">
      <w:pPr>
        <w:pStyle w:val="Akapitzlist"/>
        <w:numPr>
          <w:ilvl w:val="0"/>
          <w:numId w:val="16"/>
        </w:numPr>
        <w:spacing w:line="276" w:lineRule="auto"/>
        <w:ind w:left="284" w:hanging="284"/>
        <w:jc w:val="both"/>
        <w:rPr>
          <w:rFonts w:ascii="Calibri" w:hAnsi="Calibri" w:cs="Calibri"/>
        </w:rPr>
      </w:pPr>
      <w:r w:rsidRPr="009D6168">
        <w:rPr>
          <w:rFonts w:ascii="Calibri" w:hAnsi="Calibri" w:cs="Calibri"/>
        </w:rPr>
        <w:t xml:space="preserve">Projekt pn. „Instalacja kotłów na paliwa stałe w gospodarstwach domowych – projekt parasolowy” </w:t>
      </w:r>
      <w:r w:rsidR="009D6168" w:rsidRPr="009D6168">
        <w:rPr>
          <w:rFonts w:ascii="Calibri" w:hAnsi="Calibri" w:cs="Calibri"/>
        </w:rPr>
        <w:t xml:space="preserve">obejmuje </w:t>
      </w:r>
      <w:r w:rsidR="00F005E2">
        <w:rPr>
          <w:rFonts w:ascii="Calibri" w:hAnsi="Calibri" w:cs="Calibri"/>
        </w:rPr>
        <w:t>w</w:t>
      </w:r>
      <w:r w:rsidRPr="009D6168">
        <w:rPr>
          <w:rFonts w:ascii="Calibri" w:hAnsi="Calibri" w:cs="Calibri"/>
        </w:rPr>
        <w:t>ymianę dotychczasowych źródeł ciepła (pieców, kotłów na paliwa stałe</w:t>
      </w:r>
      <w:r w:rsidRPr="00F005E2">
        <w:rPr>
          <w:rFonts w:ascii="Calibri" w:hAnsi="Calibri" w:cs="Calibri"/>
        </w:rPr>
        <w:t>)</w:t>
      </w:r>
      <w:r w:rsidRPr="009D6168">
        <w:rPr>
          <w:rFonts w:ascii="Calibri" w:hAnsi="Calibri" w:cs="Calibri"/>
          <w:b/>
        </w:rPr>
        <w:t xml:space="preserve"> na kotły na paliwa stałe (inne niż biomasa) klasy 5 z automatycznym zasypem paliwa</w:t>
      </w:r>
      <w:r w:rsidR="009D6168" w:rsidRPr="009D6168">
        <w:rPr>
          <w:rFonts w:ascii="Calibri" w:hAnsi="Calibri" w:cs="Calibri"/>
          <w:b/>
        </w:rPr>
        <w:t xml:space="preserve"> (</w:t>
      </w:r>
      <w:proofErr w:type="spellStart"/>
      <w:r w:rsidR="009D6168" w:rsidRPr="009D6168">
        <w:rPr>
          <w:rFonts w:ascii="Calibri" w:hAnsi="Calibri" w:cs="Calibri"/>
          <w:b/>
        </w:rPr>
        <w:t>ekogroszek</w:t>
      </w:r>
      <w:proofErr w:type="spellEnd"/>
      <w:r w:rsidR="009D6168" w:rsidRPr="009D6168">
        <w:rPr>
          <w:rFonts w:ascii="Calibri" w:hAnsi="Calibri" w:cs="Calibri"/>
          <w:b/>
        </w:rPr>
        <w:t>)</w:t>
      </w:r>
      <w:r w:rsidRPr="009D6168">
        <w:rPr>
          <w:rFonts w:ascii="Calibri" w:hAnsi="Calibri" w:cs="Calibri"/>
          <w:b/>
        </w:rPr>
        <w:t>.</w:t>
      </w:r>
    </w:p>
    <w:p w:rsidR="000B4431" w:rsidRPr="00AB10E2" w:rsidRDefault="000B4431" w:rsidP="000B4431">
      <w:pPr>
        <w:autoSpaceDE w:val="0"/>
        <w:autoSpaceDN w:val="0"/>
        <w:adjustRightInd w:val="0"/>
        <w:spacing w:before="40" w:after="40"/>
        <w:ind w:left="993"/>
        <w:jc w:val="both"/>
        <w:rPr>
          <w:rFonts w:ascii="Calibri" w:hAnsi="Calibri" w:cs="Calibri"/>
        </w:rPr>
      </w:pPr>
    </w:p>
    <w:p w:rsidR="000B4431" w:rsidRPr="000B4431" w:rsidRDefault="000B4431" w:rsidP="000B4431">
      <w:pPr>
        <w:autoSpaceDE w:val="0"/>
        <w:autoSpaceDN w:val="0"/>
        <w:adjustRightInd w:val="0"/>
        <w:spacing w:before="40" w:after="40"/>
        <w:jc w:val="both"/>
        <w:rPr>
          <w:rFonts w:ascii="Calibri" w:hAnsi="Calibri" w:cs="Calibri"/>
          <w:i/>
          <w:sz w:val="20"/>
        </w:rPr>
      </w:pPr>
      <w:r w:rsidRPr="000B4431">
        <w:rPr>
          <w:rFonts w:ascii="Calibri" w:hAnsi="Calibri" w:cs="Calibri"/>
          <w:i/>
          <w:sz w:val="20"/>
        </w:rPr>
        <w:t>Projekt w ramach RPO WP 2014-2020, Oś III. Czysta energia, Działanie 3.3 Poprawa jakości powietrza, Poddziałanie 3.3.2 Redukcja emisji</w:t>
      </w:r>
    </w:p>
    <w:p w:rsidR="009D6168" w:rsidRDefault="009D6168" w:rsidP="000B4431">
      <w:pPr>
        <w:spacing w:line="276" w:lineRule="auto"/>
        <w:jc w:val="both"/>
        <w:rPr>
          <w:rFonts w:ascii="Calibri" w:hAnsi="Calibri" w:cs="Calibri"/>
        </w:rPr>
      </w:pPr>
    </w:p>
    <w:p w:rsidR="000B4431" w:rsidRDefault="000B4431" w:rsidP="000B4431">
      <w:pPr>
        <w:spacing w:line="276" w:lineRule="auto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W ramach </w:t>
      </w:r>
      <w:r w:rsidR="00376756">
        <w:rPr>
          <w:rFonts w:ascii="Calibri" w:hAnsi="Calibri" w:cs="Calibri"/>
        </w:rPr>
        <w:t xml:space="preserve">kosztów kwalifikowanych </w:t>
      </w:r>
      <w:r>
        <w:rPr>
          <w:rFonts w:ascii="Calibri" w:hAnsi="Calibri" w:cs="Calibri"/>
        </w:rPr>
        <w:t>ww. projektów możliwe</w:t>
      </w:r>
      <w:r w:rsidR="00376756">
        <w:rPr>
          <w:rFonts w:ascii="Calibri" w:hAnsi="Calibri" w:cs="Calibri"/>
        </w:rPr>
        <w:t xml:space="preserve"> jest</w:t>
      </w:r>
      <w:r w:rsidR="005A1FEA">
        <w:rPr>
          <w:rFonts w:ascii="Calibri" w:hAnsi="Calibri" w:cs="Calibri"/>
        </w:rPr>
        <w:t xml:space="preserve"> poniesienie wydatków na</w:t>
      </w:r>
      <w:r>
        <w:rPr>
          <w:rFonts w:ascii="Calibri" w:hAnsi="Calibri" w:cs="Calibri"/>
        </w:rPr>
        <w:t xml:space="preserve">: </w:t>
      </w:r>
    </w:p>
    <w:p w:rsidR="009D6168" w:rsidRPr="00DA5BE9" w:rsidRDefault="005A1FEA" w:rsidP="00DB01E5">
      <w:pPr>
        <w:pStyle w:val="Akapitzlist"/>
        <w:numPr>
          <w:ilvl w:val="0"/>
          <w:numId w:val="15"/>
        </w:numPr>
        <w:rPr>
          <w:rFonts w:ascii="Calibri" w:hAnsi="Calibri" w:cs="Calibri"/>
        </w:rPr>
      </w:pPr>
      <w:r>
        <w:rPr>
          <w:rFonts w:ascii="Calibri" w:hAnsi="Calibri" w:cs="Calibri"/>
        </w:rPr>
        <w:lastRenderedPageBreak/>
        <w:t>budowę, rozbudowę</w:t>
      </w:r>
      <w:r w:rsidR="009D6168" w:rsidRPr="00DA5BE9">
        <w:rPr>
          <w:rFonts w:ascii="Calibri" w:hAnsi="Calibri" w:cs="Calibri"/>
        </w:rPr>
        <w:t>, przebudowa przyłączy ciepłowniczych do budynków, węzłów cieplnych,</w:t>
      </w:r>
    </w:p>
    <w:p w:rsidR="009D6168" w:rsidRPr="00DA5BE9" w:rsidRDefault="009D6168" w:rsidP="009D6168">
      <w:pPr>
        <w:pStyle w:val="Akapitzlist"/>
        <w:numPr>
          <w:ilvl w:val="0"/>
          <w:numId w:val="15"/>
        </w:numPr>
        <w:rPr>
          <w:rFonts w:ascii="Calibri" w:hAnsi="Calibri" w:cs="Calibri"/>
        </w:rPr>
      </w:pPr>
      <w:r w:rsidRPr="00DA5BE9">
        <w:rPr>
          <w:rFonts w:ascii="Calibri" w:hAnsi="Calibri" w:cs="Calibri"/>
        </w:rPr>
        <w:t>wymienniki ciepła, w tym indywidualne mieszkaniowe węzły cieplne,</w:t>
      </w:r>
    </w:p>
    <w:p w:rsidR="009D6168" w:rsidRPr="00DA5BE9" w:rsidRDefault="009D6168" w:rsidP="009D6168">
      <w:pPr>
        <w:pStyle w:val="Akapitzlist"/>
        <w:numPr>
          <w:ilvl w:val="0"/>
          <w:numId w:val="15"/>
        </w:numPr>
        <w:rPr>
          <w:rFonts w:ascii="Calibri" w:hAnsi="Calibri" w:cs="Calibri"/>
        </w:rPr>
      </w:pPr>
      <w:r w:rsidRPr="00DA5BE9">
        <w:rPr>
          <w:rFonts w:ascii="Calibri" w:hAnsi="Calibri" w:cs="Calibri"/>
        </w:rPr>
        <w:t>likwidacja, demontaż dotychczasowego źródła ciepła,</w:t>
      </w:r>
    </w:p>
    <w:p w:rsidR="009D6168" w:rsidRPr="00DA5BE9" w:rsidRDefault="009D6168" w:rsidP="00296A25">
      <w:pPr>
        <w:pStyle w:val="Akapitzlist"/>
        <w:numPr>
          <w:ilvl w:val="0"/>
          <w:numId w:val="15"/>
        </w:numPr>
        <w:rPr>
          <w:rFonts w:ascii="Calibri" w:hAnsi="Calibri" w:cs="Calibri"/>
        </w:rPr>
      </w:pPr>
      <w:r w:rsidRPr="00DA5BE9">
        <w:rPr>
          <w:rFonts w:ascii="Calibri" w:hAnsi="Calibri" w:cs="Calibri"/>
        </w:rPr>
        <w:t>elementy montażowe instalacji i urządzeń nowych źródeł ciepła w zakresie niezbędnym do realizacji celów projektu, między innymi: rurociągi / przewody przyłączeniowe, izolacja rurociągów, armatura instalacyjna, pompy, zasobniki, itd.</w:t>
      </w:r>
    </w:p>
    <w:p w:rsidR="00DA5BE9" w:rsidRPr="00376756" w:rsidRDefault="00DA5BE9" w:rsidP="00376756">
      <w:pPr>
        <w:pStyle w:val="Akapitzlist"/>
        <w:numPr>
          <w:ilvl w:val="0"/>
          <w:numId w:val="15"/>
        </w:numPr>
        <w:rPr>
          <w:rFonts w:ascii="Calibri" w:hAnsi="Calibri" w:cs="Calibri"/>
        </w:rPr>
      </w:pPr>
      <w:r w:rsidRPr="00376756">
        <w:rPr>
          <w:rFonts w:ascii="Calibri" w:hAnsi="Calibri" w:cs="Calibri"/>
        </w:rPr>
        <w:t>systemy sterowania i monitorowania przyłącza cieplnego, węzłów cieplnych wraz z oprogramowaniem, urządzenia zabezpieczające,</w:t>
      </w:r>
    </w:p>
    <w:p w:rsidR="00DA5BE9" w:rsidRPr="00DA5BE9" w:rsidRDefault="00DA5BE9" w:rsidP="00DA5BE9">
      <w:pPr>
        <w:pStyle w:val="Akapitzlist"/>
        <w:numPr>
          <w:ilvl w:val="0"/>
          <w:numId w:val="15"/>
        </w:numPr>
        <w:rPr>
          <w:rFonts w:ascii="Calibri" w:hAnsi="Calibri" w:cs="Calibri"/>
        </w:rPr>
      </w:pPr>
      <w:r w:rsidRPr="00DA5BE9">
        <w:rPr>
          <w:rFonts w:ascii="Calibri" w:hAnsi="Calibri" w:cs="Calibri"/>
        </w:rPr>
        <w:t>urządzenia pomiarowe i sterujące źródłem ciepła, które jest objęte projektem wraz z oprogramowaniem, urządzenia zabezpieczające,</w:t>
      </w:r>
    </w:p>
    <w:p w:rsidR="00DA5BE9" w:rsidRPr="00DA5BE9" w:rsidRDefault="00DA5BE9" w:rsidP="00DA5BE9">
      <w:pPr>
        <w:pStyle w:val="Akapitzlist"/>
        <w:numPr>
          <w:ilvl w:val="0"/>
          <w:numId w:val="15"/>
        </w:numPr>
        <w:rPr>
          <w:rFonts w:ascii="Calibri" w:hAnsi="Calibri" w:cs="Calibri"/>
        </w:rPr>
      </w:pPr>
      <w:r w:rsidRPr="00DA5BE9">
        <w:rPr>
          <w:rFonts w:ascii="Calibri" w:hAnsi="Calibri" w:cs="Calibri"/>
        </w:rPr>
        <w:t>adaptacja/przebudowa pomieszczenia na kotłownię z nowym źródłem ciepła,</w:t>
      </w:r>
    </w:p>
    <w:p w:rsidR="00DA5BE9" w:rsidRPr="00DA5BE9" w:rsidRDefault="00DA5BE9" w:rsidP="00DA5BE9">
      <w:pPr>
        <w:pStyle w:val="Akapitzlist"/>
        <w:numPr>
          <w:ilvl w:val="0"/>
          <w:numId w:val="15"/>
        </w:numPr>
        <w:rPr>
          <w:rFonts w:ascii="Calibri" w:hAnsi="Calibri" w:cs="Calibri"/>
        </w:rPr>
      </w:pPr>
      <w:r w:rsidRPr="00DA5BE9">
        <w:rPr>
          <w:rFonts w:ascii="Calibri" w:hAnsi="Calibri" w:cs="Calibri"/>
        </w:rPr>
        <w:t xml:space="preserve">urządzenia służące do magazynowania energii wytworzonej z nowego źródła ciepła (np. zbiorniki na c.w.u., zasobniki), </w:t>
      </w:r>
    </w:p>
    <w:p w:rsidR="00DA5BE9" w:rsidRPr="00DA5BE9" w:rsidRDefault="00DA5BE9" w:rsidP="00DA5BE9">
      <w:pPr>
        <w:pStyle w:val="Akapitzlist"/>
        <w:numPr>
          <w:ilvl w:val="0"/>
          <w:numId w:val="15"/>
        </w:numPr>
        <w:rPr>
          <w:rFonts w:ascii="Calibri" w:hAnsi="Calibri" w:cs="Calibri"/>
        </w:rPr>
      </w:pPr>
      <w:r w:rsidRPr="00DA5BE9">
        <w:rPr>
          <w:rFonts w:ascii="Calibri" w:hAnsi="Calibri" w:cs="Calibri"/>
        </w:rPr>
        <w:t xml:space="preserve">rozruch, regulacja instalacji, przeszkolenie odbiorców ostatecznych w zakresie obsługi nowych źródeł energii, </w:t>
      </w:r>
    </w:p>
    <w:p w:rsidR="00DA5BE9" w:rsidRPr="00DA5BE9" w:rsidRDefault="005A1FEA" w:rsidP="00DA5BE9">
      <w:pPr>
        <w:pStyle w:val="Akapitzlist"/>
        <w:numPr>
          <w:ilvl w:val="0"/>
          <w:numId w:val="15"/>
        </w:numPr>
        <w:rPr>
          <w:rFonts w:ascii="Calibri" w:hAnsi="Calibri" w:cs="Calibri"/>
        </w:rPr>
      </w:pPr>
      <w:r>
        <w:rPr>
          <w:rFonts w:ascii="Calibri" w:hAnsi="Calibri" w:cs="Calibri"/>
        </w:rPr>
        <w:t>wykonanie</w:t>
      </w:r>
      <w:r w:rsidR="00DA5BE9" w:rsidRPr="00DA5BE9">
        <w:rPr>
          <w:rFonts w:ascii="Calibri" w:hAnsi="Calibri" w:cs="Calibri"/>
        </w:rPr>
        <w:t xml:space="preserve"> przyłącza gazu, opłata przyłączeniowa,</w:t>
      </w:r>
    </w:p>
    <w:p w:rsidR="00DA5BE9" w:rsidRPr="00DA5BE9" w:rsidRDefault="00DA5BE9" w:rsidP="007C61EB">
      <w:pPr>
        <w:pStyle w:val="Akapitzlist"/>
        <w:numPr>
          <w:ilvl w:val="0"/>
          <w:numId w:val="15"/>
        </w:numPr>
        <w:rPr>
          <w:rFonts w:ascii="Calibri" w:hAnsi="Calibri" w:cs="Calibri"/>
        </w:rPr>
      </w:pPr>
      <w:r w:rsidRPr="00DA5BE9">
        <w:rPr>
          <w:rFonts w:ascii="Calibri" w:hAnsi="Calibri" w:cs="Calibri"/>
        </w:rPr>
        <w:t xml:space="preserve">systemy podawania paliwa do zasilania kotłów na biomasę (np. podajnik, zasobnik </w:t>
      </w:r>
      <w:proofErr w:type="spellStart"/>
      <w:r w:rsidRPr="00DA5BE9">
        <w:rPr>
          <w:rFonts w:ascii="Calibri" w:hAnsi="Calibri" w:cs="Calibri"/>
        </w:rPr>
        <w:t>przykotłowy</w:t>
      </w:r>
      <w:proofErr w:type="spellEnd"/>
      <w:r w:rsidRPr="00DA5BE9">
        <w:rPr>
          <w:rFonts w:ascii="Calibri" w:hAnsi="Calibri" w:cs="Calibri"/>
        </w:rPr>
        <w:t xml:space="preserve">, adaptacja pomieszczenia połączonego z podajnikiem z kotłem), </w:t>
      </w:r>
    </w:p>
    <w:p w:rsidR="00DA5BE9" w:rsidRPr="00DA5BE9" w:rsidRDefault="00DA5BE9" w:rsidP="007C61EB">
      <w:pPr>
        <w:pStyle w:val="Akapitzlist"/>
        <w:numPr>
          <w:ilvl w:val="0"/>
          <w:numId w:val="15"/>
        </w:numPr>
        <w:rPr>
          <w:rFonts w:ascii="Calibri" w:hAnsi="Calibri" w:cs="Calibri"/>
        </w:rPr>
      </w:pPr>
      <w:r w:rsidRPr="00DA5BE9">
        <w:rPr>
          <w:rFonts w:ascii="Calibri" w:hAnsi="Calibri" w:cs="Calibri"/>
        </w:rPr>
        <w:t xml:space="preserve">instalacja kominowa i wentylacyjna, wkłady kominowe, czerpnie powietrza, </w:t>
      </w:r>
    </w:p>
    <w:p w:rsidR="00DA5BE9" w:rsidRDefault="00DA5BE9" w:rsidP="00DA5BE9">
      <w:pPr>
        <w:pStyle w:val="Akapitzlist"/>
        <w:numPr>
          <w:ilvl w:val="0"/>
          <w:numId w:val="15"/>
        </w:numPr>
        <w:rPr>
          <w:rFonts w:ascii="Calibri" w:hAnsi="Calibri" w:cs="Calibri"/>
        </w:rPr>
      </w:pPr>
      <w:r w:rsidRPr="00DA5BE9">
        <w:rPr>
          <w:rFonts w:ascii="Calibri" w:hAnsi="Calibri" w:cs="Calibri"/>
        </w:rPr>
        <w:t>zastosowanie filtrów</w:t>
      </w:r>
      <w:r w:rsidRPr="00DA5BE9">
        <w:rPr>
          <w:rFonts w:ascii="Arial" w:hAnsi="Arial" w:cs="Arial"/>
          <w:sz w:val="27"/>
          <w:szCs w:val="27"/>
          <w:lang w:eastAsia="pl-PL"/>
        </w:rPr>
        <w:t xml:space="preserve">, </w:t>
      </w:r>
      <w:r w:rsidRPr="00DA5BE9">
        <w:rPr>
          <w:rFonts w:ascii="Calibri" w:hAnsi="Calibri" w:cs="Calibri"/>
        </w:rPr>
        <w:t>które zmniejszają emisję zanieczyszczeń do powietrza, itd.</w:t>
      </w:r>
    </w:p>
    <w:p w:rsidR="00DA5BE9" w:rsidRDefault="00DA5BE9" w:rsidP="00DA5BE9">
      <w:pPr>
        <w:spacing w:line="276" w:lineRule="auto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 </w:t>
      </w:r>
    </w:p>
    <w:p w:rsidR="00DA5BE9" w:rsidRPr="00376756" w:rsidRDefault="00DA5BE9" w:rsidP="00376756">
      <w:pPr>
        <w:rPr>
          <w:rFonts w:ascii="Calibri" w:hAnsi="Calibri" w:cs="Calibri"/>
        </w:rPr>
      </w:pPr>
      <w:r w:rsidRPr="00376756">
        <w:rPr>
          <w:rFonts w:ascii="Calibri" w:hAnsi="Calibri" w:cs="Calibri"/>
        </w:rPr>
        <w:t>Do 25% wydatków kwalifikowalnych w projekcie mogą stanowić wydatki poniesione na:</w:t>
      </w:r>
    </w:p>
    <w:p w:rsidR="00DA5BE9" w:rsidRPr="00DA5BE9" w:rsidRDefault="00DA5BE9" w:rsidP="00376756">
      <w:pPr>
        <w:pStyle w:val="Akapitzlist"/>
        <w:rPr>
          <w:rFonts w:ascii="Calibri" w:hAnsi="Calibri" w:cs="Calibri"/>
        </w:rPr>
      </w:pPr>
    </w:p>
    <w:p w:rsidR="00DA5BE9" w:rsidRPr="00376756" w:rsidRDefault="00DA5BE9" w:rsidP="00376756">
      <w:pPr>
        <w:pStyle w:val="Akapitzlist"/>
        <w:numPr>
          <w:ilvl w:val="0"/>
          <w:numId w:val="15"/>
        </w:numPr>
        <w:rPr>
          <w:rFonts w:ascii="Calibri" w:hAnsi="Calibri" w:cs="Calibri"/>
        </w:rPr>
      </w:pPr>
      <w:r w:rsidRPr="00376756">
        <w:rPr>
          <w:rFonts w:ascii="Calibri" w:hAnsi="Calibri" w:cs="Calibri"/>
        </w:rPr>
        <w:t>termomodernizację przegród budowlanych,</w:t>
      </w:r>
    </w:p>
    <w:p w:rsidR="00DA5BE9" w:rsidRPr="0004050B" w:rsidRDefault="00DA5BE9" w:rsidP="00A90154">
      <w:pPr>
        <w:pStyle w:val="Akapitzlist"/>
        <w:numPr>
          <w:ilvl w:val="0"/>
          <w:numId w:val="15"/>
        </w:numPr>
        <w:rPr>
          <w:rFonts w:ascii="Calibri" w:hAnsi="Calibri" w:cs="Calibri"/>
        </w:rPr>
      </w:pPr>
      <w:r w:rsidRPr="0004050B">
        <w:rPr>
          <w:rFonts w:ascii="Calibri" w:hAnsi="Calibri" w:cs="Calibri"/>
        </w:rPr>
        <w:t xml:space="preserve">wykonanie (budowę, przebudowę, rozbudowę) wewnętrznych instalacji c.o. i c.w.u. w budynku (przewody, armatura instalacyjna, zawory regulacyjne, </w:t>
      </w:r>
      <w:proofErr w:type="spellStart"/>
      <w:r w:rsidRPr="0004050B">
        <w:rPr>
          <w:rFonts w:ascii="Calibri" w:hAnsi="Calibri" w:cs="Calibri"/>
        </w:rPr>
        <w:t>podpionowe</w:t>
      </w:r>
      <w:proofErr w:type="spellEnd"/>
      <w:r w:rsidRPr="0004050B">
        <w:rPr>
          <w:rFonts w:ascii="Calibri" w:hAnsi="Calibri" w:cs="Calibri"/>
        </w:rPr>
        <w:t>, urządzenia zabezpieczające, grzejniki, odpowietrzniki, zbiorniki itd.),</w:t>
      </w:r>
    </w:p>
    <w:p w:rsidR="00DA5BE9" w:rsidRPr="00376756" w:rsidRDefault="00DA5BE9" w:rsidP="00376756">
      <w:pPr>
        <w:pStyle w:val="Akapitzlist"/>
        <w:numPr>
          <w:ilvl w:val="0"/>
          <w:numId w:val="15"/>
        </w:numPr>
        <w:rPr>
          <w:rFonts w:ascii="Calibri" w:hAnsi="Calibri" w:cs="Calibri"/>
        </w:rPr>
      </w:pPr>
      <w:r w:rsidRPr="00376756">
        <w:rPr>
          <w:rFonts w:ascii="Calibri" w:hAnsi="Calibri" w:cs="Calibri"/>
        </w:rPr>
        <w:t xml:space="preserve">montaż zaworów termostatycznych </w:t>
      </w:r>
      <w:proofErr w:type="spellStart"/>
      <w:r w:rsidRPr="00376756">
        <w:rPr>
          <w:rFonts w:ascii="Calibri" w:hAnsi="Calibri" w:cs="Calibri"/>
        </w:rPr>
        <w:t>przygrzejnikowych</w:t>
      </w:r>
      <w:proofErr w:type="spellEnd"/>
      <w:r w:rsidRPr="00376756">
        <w:rPr>
          <w:rFonts w:ascii="Calibri" w:hAnsi="Calibri" w:cs="Calibri"/>
        </w:rPr>
        <w:t xml:space="preserve">, zaworów </w:t>
      </w:r>
      <w:proofErr w:type="spellStart"/>
      <w:r w:rsidRPr="00376756">
        <w:rPr>
          <w:rFonts w:ascii="Calibri" w:hAnsi="Calibri" w:cs="Calibri"/>
        </w:rPr>
        <w:t>podpionowych</w:t>
      </w:r>
      <w:proofErr w:type="spellEnd"/>
      <w:r w:rsidRPr="00376756">
        <w:rPr>
          <w:rFonts w:ascii="Calibri" w:hAnsi="Calibri" w:cs="Calibri"/>
        </w:rPr>
        <w:t xml:space="preserve">, podzielników ciepła, </w:t>
      </w:r>
    </w:p>
    <w:p w:rsidR="00DA5BE9" w:rsidRPr="00F005E2" w:rsidRDefault="00DA5BE9" w:rsidP="000A127B">
      <w:pPr>
        <w:pStyle w:val="Akapitzlist"/>
        <w:numPr>
          <w:ilvl w:val="0"/>
          <w:numId w:val="15"/>
        </w:numPr>
        <w:rPr>
          <w:rFonts w:ascii="Calibri" w:hAnsi="Calibri" w:cs="Calibri"/>
        </w:rPr>
      </w:pPr>
      <w:r w:rsidRPr="00F005E2">
        <w:rPr>
          <w:rFonts w:ascii="Calibri" w:hAnsi="Calibri" w:cs="Calibri"/>
        </w:rPr>
        <w:t>prace remontowe (np. naprawa ścian po likwidacji pieców, wykuć pod przewody instalacji c.o., c.w.u.), związane z przywróceniem podstawowego standardu lokali po wykonaniu zmiany źródła ciepła (np. wygładzenie ściany i pomalowanie na biało).</w:t>
      </w:r>
    </w:p>
    <w:p w:rsidR="00DA5BE9" w:rsidRDefault="00DA5BE9" w:rsidP="00DA5BE9">
      <w:pPr>
        <w:spacing w:line="276" w:lineRule="auto"/>
        <w:jc w:val="both"/>
        <w:rPr>
          <w:rFonts w:ascii="Calibri" w:hAnsi="Calibri" w:cs="Calibri"/>
        </w:rPr>
      </w:pPr>
    </w:p>
    <w:p w:rsidR="00376756" w:rsidRDefault="00376756" w:rsidP="00DA5BE9">
      <w:pPr>
        <w:spacing w:line="276" w:lineRule="auto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Nabory </w:t>
      </w:r>
      <w:r w:rsidR="00E61D22">
        <w:rPr>
          <w:rFonts w:ascii="Calibri" w:hAnsi="Calibri" w:cs="Calibri"/>
        </w:rPr>
        <w:t xml:space="preserve">Mieszkańców </w:t>
      </w:r>
      <w:r>
        <w:rPr>
          <w:rFonts w:ascii="Calibri" w:hAnsi="Calibri" w:cs="Calibri"/>
        </w:rPr>
        <w:t xml:space="preserve">do projektów planowane są na </w:t>
      </w:r>
      <w:r w:rsidR="00E61D22">
        <w:rPr>
          <w:rFonts w:ascii="Calibri" w:hAnsi="Calibri" w:cs="Calibri"/>
        </w:rPr>
        <w:t>I półrocze</w:t>
      </w:r>
      <w:r>
        <w:rPr>
          <w:rFonts w:ascii="Calibri" w:hAnsi="Calibri" w:cs="Calibri"/>
        </w:rPr>
        <w:t xml:space="preserve"> 2019 r.</w:t>
      </w:r>
    </w:p>
    <w:p w:rsidR="003B295A" w:rsidRDefault="003B295A" w:rsidP="00B0777D">
      <w:pPr>
        <w:spacing w:line="276" w:lineRule="auto"/>
        <w:jc w:val="both"/>
        <w:rPr>
          <w:rFonts w:ascii="Calibri" w:hAnsi="Calibri" w:cs="Calibri"/>
        </w:rPr>
      </w:pPr>
    </w:p>
    <w:p w:rsidR="00376756" w:rsidRDefault="00B03022" w:rsidP="00B0777D">
      <w:pPr>
        <w:spacing w:line="276" w:lineRule="auto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*</w:t>
      </w:r>
      <w:r w:rsidR="007D51B2">
        <w:rPr>
          <w:rFonts w:ascii="Calibri" w:hAnsi="Calibri" w:cs="Calibri"/>
        </w:rPr>
        <w:t>**</w:t>
      </w:r>
      <w:r w:rsidR="00E61D22">
        <w:rPr>
          <w:rFonts w:ascii="Calibri" w:hAnsi="Calibri" w:cs="Calibri"/>
        </w:rPr>
        <w:t xml:space="preserve">Zgodnie z SZOOP </w:t>
      </w:r>
      <w:r w:rsidR="00C33409">
        <w:rPr>
          <w:rFonts w:ascii="Calibri" w:hAnsi="Calibri" w:cs="Calibri"/>
        </w:rPr>
        <w:t xml:space="preserve">RPO WP 2014-2020 </w:t>
      </w:r>
      <w:r w:rsidR="001226D4">
        <w:rPr>
          <w:rFonts w:ascii="Calibri" w:hAnsi="Calibri" w:cs="Calibri"/>
        </w:rPr>
        <w:t xml:space="preserve">oraz deklaracjami samorządów </w:t>
      </w:r>
      <w:r w:rsidR="00C33409">
        <w:rPr>
          <w:rFonts w:ascii="Calibri" w:hAnsi="Calibri" w:cs="Calibri"/>
        </w:rPr>
        <w:t>w projektach w zakresu wymiany źródeł ciepła brać udział mogą Mieszkańcy Gmin:</w:t>
      </w:r>
      <w:r w:rsidR="00B0777D">
        <w:rPr>
          <w:rFonts w:ascii="Calibri" w:hAnsi="Calibri" w:cs="Calibri"/>
        </w:rPr>
        <w:t xml:space="preserve"> Rzeszów, Boguchwała, Chmielnik, Czarna, Głogów Małopolski, Łańcut, </w:t>
      </w:r>
      <w:r w:rsidR="003B295A">
        <w:rPr>
          <w:rFonts w:ascii="Calibri" w:hAnsi="Calibri" w:cs="Calibri"/>
        </w:rPr>
        <w:t xml:space="preserve">Miasto Łańcut, Trzebownisko, </w:t>
      </w:r>
      <w:r w:rsidR="00B0777D" w:rsidRPr="00B0777D">
        <w:rPr>
          <w:rFonts w:ascii="Calibri" w:hAnsi="Calibri" w:cs="Calibri"/>
        </w:rPr>
        <w:t>Tyczyn</w:t>
      </w:r>
      <w:r w:rsidR="003B295A">
        <w:rPr>
          <w:rFonts w:ascii="Calibri" w:hAnsi="Calibri" w:cs="Calibri"/>
        </w:rPr>
        <w:t>.</w:t>
      </w:r>
    </w:p>
    <w:p w:rsidR="00C33409" w:rsidRDefault="00C33409" w:rsidP="00DA5BE9">
      <w:pPr>
        <w:spacing w:line="276" w:lineRule="auto"/>
        <w:jc w:val="both"/>
        <w:rPr>
          <w:rFonts w:ascii="Calibri" w:hAnsi="Calibri" w:cs="Calibri"/>
        </w:rPr>
      </w:pPr>
    </w:p>
    <w:sectPr w:rsidR="00C33409" w:rsidSect="005D614A">
      <w:pgSz w:w="11906" w:h="16838" w:code="9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482775B"/>
    <w:multiLevelType w:val="multilevel"/>
    <w:tmpl w:val="3012A604"/>
    <w:lvl w:ilvl="0">
      <w:start w:val="1"/>
      <w:numFmt w:val="decimal"/>
      <w:pStyle w:val="Nagwek1"/>
      <w:lvlText w:val="%1"/>
      <w:lvlJc w:val="left"/>
      <w:pPr>
        <w:ind w:left="432" w:hanging="432"/>
      </w:pPr>
    </w:lvl>
    <w:lvl w:ilvl="1">
      <w:start w:val="1"/>
      <w:numFmt w:val="decimal"/>
      <w:pStyle w:val="Nagwek2"/>
      <w:lvlText w:val="%1.%2"/>
      <w:lvlJc w:val="left"/>
      <w:pPr>
        <w:ind w:left="576" w:hanging="576"/>
      </w:pPr>
    </w:lvl>
    <w:lvl w:ilvl="2">
      <w:start w:val="1"/>
      <w:numFmt w:val="decimal"/>
      <w:pStyle w:val="Nagwek3"/>
      <w:lvlText w:val="%1.%2.%3"/>
      <w:lvlJc w:val="left"/>
      <w:pPr>
        <w:ind w:left="720" w:hanging="720"/>
      </w:pPr>
    </w:lvl>
    <w:lvl w:ilvl="3">
      <w:start w:val="1"/>
      <w:numFmt w:val="decimal"/>
      <w:pStyle w:val="Nagwek4"/>
      <w:lvlText w:val="%1.%2.%3.%4"/>
      <w:lvlJc w:val="left"/>
      <w:pPr>
        <w:ind w:left="864" w:hanging="864"/>
      </w:pPr>
    </w:lvl>
    <w:lvl w:ilvl="4">
      <w:start w:val="1"/>
      <w:numFmt w:val="decimal"/>
      <w:pStyle w:val="Nagwek5"/>
      <w:lvlText w:val="%1.%2.%3.%4.%5"/>
      <w:lvlJc w:val="left"/>
      <w:pPr>
        <w:ind w:left="1008" w:hanging="1008"/>
      </w:pPr>
    </w:lvl>
    <w:lvl w:ilvl="5">
      <w:start w:val="1"/>
      <w:numFmt w:val="decimal"/>
      <w:pStyle w:val="Nagwek6"/>
      <w:lvlText w:val="%1.%2.%3.%4.%5.%6"/>
      <w:lvlJc w:val="left"/>
      <w:pPr>
        <w:ind w:left="1152" w:hanging="1152"/>
      </w:pPr>
    </w:lvl>
    <w:lvl w:ilvl="6">
      <w:start w:val="1"/>
      <w:numFmt w:val="decimal"/>
      <w:pStyle w:val="Nagwek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Nagwek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Nagwek9"/>
      <w:lvlText w:val="%1.%2.%3.%4.%5.%6.%7.%8.%9"/>
      <w:lvlJc w:val="left"/>
      <w:pPr>
        <w:ind w:left="1584" w:hanging="1584"/>
      </w:pPr>
    </w:lvl>
  </w:abstractNum>
  <w:abstractNum w:abstractNumId="1" w15:restartNumberingAfterBreak="0">
    <w:nsid w:val="1F2D2B7F"/>
    <w:multiLevelType w:val="hybridMultilevel"/>
    <w:tmpl w:val="136A14B2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43171E69"/>
    <w:multiLevelType w:val="hybridMultilevel"/>
    <w:tmpl w:val="99EA3070"/>
    <w:lvl w:ilvl="0" w:tplc="A39AE186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46BE301F"/>
    <w:multiLevelType w:val="hybridMultilevel"/>
    <w:tmpl w:val="C9AA123C"/>
    <w:lvl w:ilvl="0" w:tplc="A39AE18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8535389"/>
    <w:multiLevelType w:val="hybridMultilevel"/>
    <w:tmpl w:val="D4B486C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D9F0EF4"/>
    <w:multiLevelType w:val="hybridMultilevel"/>
    <w:tmpl w:val="D7A2143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08927A3"/>
    <w:multiLevelType w:val="hybridMultilevel"/>
    <w:tmpl w:val="BCD843F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F8F6E1F"/>
    <w:multiLevelType w:val="hybridMultilevel"/>
    <w:tmpl w:val="BCD843F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0"/>
  </w:num>
  <w:num w:numId="3">
    <w:abstractNumId w:val="0"/>
  </w:num>
  <w:num w:numId="4">
    <w:abstractNumId w:val="0"/>
  </w:num>
  <w:num w:numId="5">
    <w:abstractNumId w:val="0"/>
  </w:num>
  <w:num w:numId="6">
    <w:abstractNumId w:val="0"/>
  </w:num>
  <w:num w:numId="7">
    <w:abstractNumId w:val="0"/>
  </w:num>
  <w:num w:numId="8">
    <w:abstractNumId w:val="0"/>
  </w:num>
  <w:num w:numId="9">
    <w:abstractNumId w:val="0"/>
  </w:num>
  <w:num w:numId="10">
    <w:abstractNumId w:val="0"/>
  </w:num>
  <w:num w:numId="11">
    <w:abstractNumId w:val="1"/>
  </w:num>
  <w:num w:numId="12">
    <w:abstractNumId w:val="6"/>
  </w:num>
  <w:num w:numId="13">
    <w:abstractNumId w:val="2"/>
  </w:num>
  <w:num w:numId="14">
    <w:abstractNumId w:val="7"/>
  </w:num>
  <w:num w:numId="15">
    <w:abstractNumId w:val="3"/>
  </w:num>
  <w:num w:numId="16">
    <w:abstractNumId w:val="5"/>
  </w:num>
  <w:num w:numId="1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revisionView w:inkAnnotations="0"/>
  <w:defaultTabStop w:val="708"/>
  <w:hyphenationZone w:val="425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B4431"/>
    <w:rsid w:val="00007370"/>
    <w:rsid w:val="00007D40"/>
    <w:rsid w:val="0004050B"/>
    <w:rsid w:val="00073736"/>
    <w:rsid w:val="000B4431"/>
    <w:rsid w:val="00117AFF"/>
    <w:rsid w:val="001226D4"/>
    <w:rsid w:val="00165B97"/>
    <w:rsid w:val="001F1696"/>
    <w:rsid w:val="00376756"/>
    <w:rsid w:val="003A532D"/>
    <w:rsid w:val="003B295A"/>
    <w:rsid w:val="005A1FEA"/>
    <w:rsid w:val="005D614A"/>
    <w:rsid w:val="006921A9"/>
    <w:rsid w:val="007D51B2"/>
    <w:rsid w:val="009D6168"/>
    <w:rsid w:val="00B03022"/>
    <w:rsid w:val="00B0777D"/>
    <w:rsid w:val="00BA508E"/>
    <w:rsid w:val="00BB4EC7"/>
    <w:rsid w:val="00C11483"/>
    <w:rsid w:val="00C33409"/>
    <w:rsid w:val="00DA5BE9"/>
    <w:rsid w:val="00E61D22"/>
    <w:rsid w:val="00F005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A886145-D3E2-42A6-9D3A-B1E0190759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0B443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1F1696"/>
    <w:pPr>
      <w:keepNext/>
      <w:keepLines/>
      <w:numPr>
        <w:numId w:val="10"/>
      </w:numPr>
      <w:pBdr>
        <w:bottom w:val="single" w:sz="4" w:space="1" w:color="595959"/>
      </w:pBdr>
      <w:spacing w:before="360"/>
      <w:outlineLvl w:val="0"/>
    </w:pPr>
    <w:rPr>
      <w:rFonts w:ascii="Calibri Light" w:eastAsia="SimSun" w:hAnsi="Calibri Light"/>
      <w:b/>
      <w:bCs/>
      <w:smallCaps/>
      <w:color w:val="000000"/>
      <w:sz w:val="36"/>
      <w:szCs w:val="36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1F1696"/>
    <w:pPr>
      <w:keepNext/>
      <w:keepLines/>
      <w:numPr>
        <w:ilvl w:val="1"/>
        <w:numId w:val="10"/>
      </w:numPr>
      <w:spacing w:before="360"/>
      <w:outlineLvl w:val="1"/>
    </w:pPr>
    <w:rPr>
      <w:rFonts w:ascii="Calibri Light" w:eastAsia="SimSun" w:hAnsi="Calibri Light"/>
      <w:b/>
      <w:bCs/>
      <w:smallCaps/>
      <w:color w:val="000000"/>
      <w:sz w:val="28"/>
      <w:szCs w:val="28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1F1696"/>
    <w:pPr>
      <w:keepNext/>
      <w:keepLines/>
      <w:numPr>
        <w:ilvl w:val="2"/>
        <w:numId w:val="10"/>
      </w:numPr>
      <w:spacing w:before="200"/>
      <w:outlineLvl w:val="2"/>
    </w:pPr>
    <w:rPr>
      <w:rFonts w:ascii="Calibri Light" w:eastAsia="SimSun" w:hAnsi="Calibri Light"/>
      <w:b/>
      <w:bCs/>
      <w:color w:val="000000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1F1696"/>
    <w:pPr>
      <w:keepNext/>
      <w:keepLines/>
      <w:numPr>
        <w:ilvl w:val="3"/>
        <w:numId w:val="10"/>
      </w:numPr>
      <w:spacing w:before="200"/>
      <w:outlineLvl w:val="3"/>
    </w:pPr>
    <w:rPr>
      <w:rFonts w:ascii="Calibri Light" w:eastAsia="SimSun" w:hAnsi="Calibri Light"/>
      <w:b/>
      <w:bCs/>
      <w:i/>
      <w:iCs/>
      <w:color w:val="000000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1F1696"/>
    <w:pPr>
      <w:keepNext/>
      <w:keepLines/>
      <w:numPr>
        <w:ilvl w:val="4"/>
        <w:numId w:val="10"/>
      </w:numPr>
      <w:spacing w:before="200"/>
      <w:outlineLvl w:val="4"/>
    </w:pPr>
    <w:rPr>
      <w:rFonts w:ascii="Calibri Light" w:eastAsia="SimSun" w:hAnsi="Calibri Light"/>
      <w:color w:val="323E4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1F1696"/>
    <w:pPr>
      <w:keepNext/>
      <w:keepLines/>
      <w:numPr>
        <w:ilvl w:val="5"/>
        <w:numId w:val="10"/>
      </w:numPr>
      <w:spacing w:before="200"/>
      <w:outlineLvl w:val="5"/>
    </w:pPr>
    <w:rPr>
      <w:rFonts w:ascii="Calibri Light" w:eastAsia="SimSun" w:hAnsi="Calibri Light"/>
      <w:i/>
      <w:iCs/>
      <w:color w:val="323E4F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1F1696"/>
    <w:pPr>
      <w:keepNext/>
      <w:keepLines/>
      <w:numPr>
        <w:ilvl w:val="6"/>
        <w:numId w:val="10"/>
      </w:numPr>
      <w:spacing w:before="200"/>
      <w:outlineLvl w:val="6"/>
    </w:pPr>
    <w:rPr>
      <w:rFonts w:ascii="Calibri Light" w:eastAsia="SimSun" w:hAnsi="Calibri Light"/>
      <w:i/>
      <w:iCs/>
      <w:color w:val="404040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1F1696"/>
    <w:pPr>
      <w:keepNext/>
      <w:keepLines/>
      <w:numPr>
        <w:ilvl w:val="7"/>
        <w:numId w:val="10"/>
      </w:numPr>
      <w:spacing w:before="200"/>
      <w:outlineLvl w:val="7"/>
    </w:pPr>
    <w:rPr>
      <w:rFonts w:ascii="Calibri Light" w:eastAsia="SimSun" w:hAnsi="Calibri Light"/>
      <w:color w:val="404040"/>
      <w:sz w:val="20"/>
      <w:szCs w:val="20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1F1696"/>
    <w:pPr>
      <w:keepNext/>
      <w:keepLines/>
      <w:numPr>
        <w:ilvl w:val="8"/>
        <w:numId w:val="10"/>
      </w:numPr>
      <w:spacing w:before="200"/>
      <w:outlineLvl w:val="8"/>
    </w:pPr>
    <w:rPr>
      <w:rFonts w:ascii="Calibri Light" w:eastAsia="SimSun" w:hAnsi="Calibri Light"/>
      <w:i/>
      <w:iCs/>
      <w:color w:val="404040"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link w:val="Nagwek1"/>
    <w:uiPriority w:val="9"/>
    <w:rsid w:val="001F1696"/>
    <w:rPr>
      <w:rFonts w:ascii="Calibri Light" w:eastAsia="SimSun" w:hAnsi="Calibri Light"/>
      <w:b/>
      <w:bCs/>
      <w:smallCaps/>
      <w:color w:val="000000"/>
      <w:sz w:val="36"/>
      <w:szCs w:val="36"/>
    </w:rPr>
  </w:style>
  <w:style w:type="character" w:customStyle="1" w:styleId="Nagwek1Znak1">
    <w:name w:val="Nagłówek 1 Znak1"/>
    <w:uiPriority w:val="9"/>
    <w:rsid w:val="001F1696"/>
    <w:rPr>
      <w:rFonts w:ascii="Cambria" w:eastAsia="Times New Roman" w:hAnsi="Cambria"/>
      <w:b/>
      <w:bCs/>
      <w:color w:val="365F91"/>
      <w:sz w:val="28"/>
      <w:szCs w:val="28"/>
    </w:rPr>
  </w:style>
  <w:style w:type="character" w:customStyle="1" w:styleId="Nagwek2Znak">
    <w:name w:val="Nagłówek 2 Znak"/>
    <w:link w:val="Nagwek2"/>
    <w:uiPriority w:val="9"/>
    <w:rsid w:val="001F1696"/>
    <w:rPr>
      <w:rFonts w:ascii="Calibri Light" w:eastAsia="SimSun" w:hAnsi="Calibri Light"/>
      <w:b/>
      <w:bCs/>
      <w:smallCaps/>
      <w:color w:val="000000"/>
      <w:sz w:val="28"/>
      <w:szCs w:val="28"/>
    </w:rPr>
  </w:style>
  <w:style w:type="character" w:customStyle="1" w:styleId="Nagwek2Znak1">
    <w:name w:val="Nagłówek 2 Znak1"/>
    <w:rsid w:val="001F1696"/>
    <w:rPr>
      <w:rFonts w:ascii="Cambria" w:eastAsia="Times New Roman" w:hAnsi="Cambria"/>
      <w:b/>
      <w:bCs/>
      <w:iCs/>
      <w:sz w:val="26"/>
      <w:szCs w:val="28"/>
    </w:rPr>
  </w:style>
  <w:style w:type="character" w:customStyle="1" w:styleId="Nagwek3Znak">
    <w:name w:val="Nagłówek 3 Znak"/>
    <w:link w:val="Nagwek3"/>
    <w:uiPriority w:val="9"/>
    <w:rsid w:val="001F1696"/>
    <w:rPr>
      <w:rFonts w:ascii="Calibri Light" w:eastAsia="SimSun" w:hAnsi="Calibri Light"/>
      <w:b/>
      <w:bCs/>
      <w:color w:val="000000"/>
    </w:rPr>
  </w:style>
  <w:style w:type="character" w:customStyle="1" w:styleId="Nagwek4Znak">
    <w:name w:val="Nagłówek 4 Znak"/>
    <w:link w:val="Nagwek4"/>
    <w:uiPriority w:val="9"/>
    <w:semiHidden/>
    <w:rsid w:val="001F1696"/>
    <w:rPr>
      <w:rFonts w:ascii="Calibri Light" w:eastAsia="SimSun" w:hAnsi="Calibri Light"/>
      <w:b/>
      <w:bCs/>
      <w:i/>
      <w:iCs/>
      <w:color w:val="000000"/>
    </w:rPr>
  </w:style>
  <w:style w:type="paragraph" w:styleId="Tytu">
    <w:name w:val="Title"/>
    <w:basedOn w:val="Normalny"/>
    <w:next w:val="Normalny"/>
    <w:link w:val="TytuZnak"/>
    <w:uiPriority w:val="10"/>
    <w:qFormat/>
    <w:rsid w:val="001F1696"/>
    <w:pPr>
      <w:contextualSpacing/>
    </w:pPr>
    <w:rPr>
      <w:rFonts w:ascii="Calibri Light" w:eastAsia="SimSun" w:hAnsi="Calibri Light"/>
      <w:color w:val="000000"/>
      <w:sz w:val="56"/>
      <w:szCs w:val="56"/>
    </w:rPr>
  </w:style>
  <w:style w:type="character" w:customStyle="1" w:styleId="TytuZnak">
    <w:name w:val="Tytuł Znak"/>
    <w:link w:val="Tytu"/>
    <w:uiPriority w:val="10"/>
    <w:rsid w:val="001F1696"/>
    <w:rPr>
      <w:rFonts w:ascii="Calibri Light" w:eastAsia="SimSun" w:hAnsi="Calibri Light"/>
      <w:color w:val="000000"/>
      <w:sz w:val="56"/>
      <w:szCs w:val="56"/>
    </w:rPr>
  </w:style>
  <w:style w:type="character" w:styleId="Pogrubienie">
    <w:name w:val="Strong"/>
    <w:uiPriority w:val="22"/>
    <w:qFormat/>
    <w:rsid w:val="001F1696"/>
    <w:rPr>
      <w:b/>
      <w:bCs/>
      <w:color w:val="000000"/>
    </w:rPr>
  </w:style>
  <w:style w:type="paragraph" w:styleId="Bezodstpw">
    <w:name w:val="No Spacing"/>
    <w:uiPriority w:val="1"/>
    <w:qFormat/>
    <w:rsid w:val="001F1696"/>
    <w:pPr>
      <w:spacing w:after="0" w:line="240" w:lineRule="auto"/>
    </w:pPr>
  </w:style>
  <w:style w:type="paragraph" w:styleId="Akapitzlist">
    <w:name w:val="List Paragraph"/>
    <w:basedOn w:val="Normalny"/>
    <w:link w:val="AkapitzlistZnak"/>
    <w:uiPriority w:val="34"/>
    <w:qFormat/>
    <w:rsid w:val="001F1696"/>
    <w:pPr>
      <w:ind w:left="720"/>
      <w:contextualSpacing/>
    </w:pPr>
  </w:style>
  <w:style w:type="character" w:customStyle="1" w:styleId="AkapitzlistZnak">
    <w:name w:val="Akapit z listą Znak"/>
    <w:link w:val="Akapitzlist"/>
    <w:uiPriority w:val="34"/>
    <w:locked/>
    <w:rsid w:val="001F1696"/>
  </w:style>
  <w:style w:type="paragraph" w:styleId="Cytat">
    <w:name w:val="Quote"/>
    <w:basedOn w:val="Normalny"/>
    <w:next w:val="Normalny"/>
    <w:link w:val="CytatZnak"/>
    <w:uiPriority w:val="29"/>
    <w:qFormat/>
    <w:rsid w:val="001F1696"/>
    <w:pPr>
      <w:spacing w:before="160"/>
      <w:ind w:left="720" w:right="720"/>
    </w:pPr>
    <w:rPr>
      <w:i/>
      <w:iCs/>
      <w:color w:val="000000"/>
    </w:rPr>
  </w:style>
  <w:style w:type="character" w:customStyle="1" w:styleId="CytatZnak">
    <w:name w:val="Cytat Znak"/>
    <w:link w:val="Cytat"/>
    <w:uiPriority w:val="29"/>
    <w:rsid w:val="001F1696"/>
    <w:rPr>
      <w:i/>
      <w:iCs/>
      <w:color w:val="000000"/>
    </w:rPr>
  </w:style>
  <w:style w:type="character" w:styleId="Wyrnienieintensywne">
    <w:name w:val="Intense Emphasis"/>
    <w:uiPriority w:val="21"/>
    <w:qFormat/>
    <w:rsid w:val="001F1696"/>
    <w:rPr>
      <w:b/>
      <w:bCs/>
      <w:i/>
      <w:iCs/>
      <w:caps/>
    </w:rPr>
  </w:style>
  <w:style w:type="character" w:styleId="Tytuksiki">
    <w:name w:val="Book Title"/>
    <w:uiPriority w:val="33"/>
    <w:qFormat/>
    <w:rsid w:val="001F1696"/>
    <w:rPr>
      <w:b w:val="0"/>
      <w:bCs w:val="0"/>
      <w:smallCaps/>
      <w:spacing w:val="5"/>
    </w:rPr>
  </w:style>
  <w:style w:type="paragraph" w:styleId="Nagwekspisutreci">
    <w:name w:val="TOC Heading"/>
    <w:basedOn w:val="Nagwek1"/>
    <w:next w:val="Normalny"/>
    <w:uiPriority w:val="39"/>
    <w:semiHidden/>
    <w:unhideWhenUsed/>
    <w:qFormat/>
    <w:rsid w:val="001F1696"/>
    <w:pPr>
      <w:outlineLvl w:val="9"/>
    </w:pPr>
  </w:style>
  <w:style w:type="character" w:customStyle="1" w:styleId="Nagwek5Znak">
    <w:name w:val="Nagłówek 5 Znak"/>
    <w:link w:val="Nagwek5"/>
    <w:uiPriority w:val="9"/>
    <w:semiHidden/>
    <w:rsid w:val="001F1696"/>
    <w:rPr>
      <w:rFonts w:ascii="Calibri Light" w:eastAsia="SimSun" w:hAnsi="Calibri Light" w:cs="Times New Roman"/>
      <w:color w:val="323E4F"/>
    </w:rPr>
  </w:style>
  <w:style w:type="character" w:customStyle="1" w:styleId="Nagwek6Znak">
    <w:name w:val="Nagłówek 6 Znak"/>
    <w:link w:val="Nagwek6"/>
    <w:uiPriority w:val="9"/>
    <w:semiHidden/>
    <w:rsid w:val="001F1696"/>
    <w:rPr>
      <w:rFonts w:ascii="Calibri Light" w:eastAsia="SimSun" w:hAnsi="Calibri Light" w:cs="Times New Roman"/>
      <w:i/>
      <w:iCs/>
      <w:color w:val="323E4F"/>
    </w:rPr>
  </w:style>
  <w:style w:type="character" w:customStyle="1" w:styleId="Nagwek7Znak">
    <w:name w:val="Nagłówek 7 Znak"/>
    <w:link w:val="Nagwek7"/>
    <w:uiPriority w:val="9"/>
    <w:semiHidden/>
    <w:rsid w:val="001F1696"/>
    <w:rPr>
      <w:rFonts w:ascii="Calibri Light" w:eastAsia="SimSun" w:hAnsi="Calibri Light" w:cs="Times New Roman"/>
      <w:i/>
      <w:iCs/>
      <w:color w:val="404040"/>
    </w:rPr>
  </w:style>
  <w:style w:type="character" w:customStyle="1" w:styleId="Nagwek8Znak">
    <w:name w:val="Nagłówek 8 Znak"/>
    <w:link w:val="Nagwek8"/>
    <w:uiPriority w:val="9"/>
    <w:semiHidden/>
    <w:rsid w:val="001F1696"/>
    <w:rPr>
      <w:rFonts w:ascii="Calibri Light" w:eastAsia="SimSun" w:hAnsi="Calibri Light" w:cs="Times New Roman"/>
      <w:color w:val="404040"/>
      <w:sz w:val="20"/>
      <w:szCs w:val="20"/>
    </w:rPr>
  </w:style>
  <w:style w:type="character" w:customStyle="1" w:styleId="Nagwek9Znak">
    <w:name w:val="Nagłówek 9 Znak"/>
    <w:link w:val="Nagwek9"/>
    <w:uiPriority w:val="9"/>
    <w:semiHidden/>
    <w:rsid w:val="001F1696"/>
    <w:rPr>
      <w:rFonts w:ascii="Calibri Light" w:eastAsia="SimSun" w:hAnsi="Calibri Light" w:cs="Times New Roman"/>
      <w:i/>
      <w:iCs/>
      <w:color w:val="404040"/>
      <w:sz w:val="20"/>
      <w:szCs w:val="20"/>
    </w:rPr>
  </w:style>
  <w:style w:type="paragraph" w:styleId="Legenda">
    <w:name w:val="caption"/>
    <w:basedOn w:val="Normalny"/>
    <w:next w:val="Normalny"/>
    <w:uiPriority w:val="35"/>
    <w:semiHidden/>
    <w:unhideWhenUsed/>
    <w:qFormat/>
    <w:rsid w:val="001F1696"/>
    <w:pPr>
      <w:spacing w:after="200"/>
    </w:pPr>
    <w:rPr>
      <w:i/>
      <w:iCs/>
      <w:color w:val="44546A"/>
      <w:sz w:val="18"/>
      <w:szCs w:val="18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1F1696"/>
    <w:pPr>
      <w:numPr>
        <w:ilvl w:val="1"/>
      </w:numPr>
    </w:pPr>
    <w:rPr>
      <w:color w:val="5A5A5A"/>
      <w:spacing w:val="10"/>
    </w:rPr>
  </w:style>
  <w:style w:type="character" w:customStyle="1" w:styleId="PodtytuZnak">
    <w:name w:val="Podtytuł Znak"/>
    <w:link w:val="Podtytu"/>
    <w:uiPriority w:val="11"/>
    <w:rsid w:val="001F1696"/>
    <w:rPr>
      <w:color w:val="5A5A5A"/>
      <w:spacing w:val="10"/>
    </w:rPr>
  </w:style>
  <w:style w:type="character" w:styleId="Uwydatnienie">
    <w:name w:val="Emphasis"/>
    <w:uiPriority w:val="20"/>
    <w:qFormat/>
    <w:rsid w:val="001F1696"/>
    <w:rPr>
      <w:i/>
      <w:iCs/>
      <w:color w:val="auto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1F1696"/>
    <w:pPr>
      <w:pBdr>
        <w:top w:val="single" w:sz="24" w:space="1" w:color="F2F2F2"/>
        <w:bottom w:val="single" w:sz="24" w:space="1" w:color="F2F2F2"/>
      </w:pBdr>
      <w:shd w:val="clear" w:color="auto" w:fill="F2F2F2"/>
      <w:spacing w:before="240" w:after="240"/>
      <w:ind w:left="936" w:right="936"/>
      <w:jc w:val="center"/>
    </w:pPr>
    <w:rPr>
      <w:color w:val="000000"/>
    </w:rPr>
  </w:style>
  <w:style w:type="character" w:customStyle="1" w:styleId="CytatintensywnyZnak">
    <w:name w:val="Cytat intensywny Znak"/>
    <w:link w:val="Cytatintensywny"/>
    <w:uiPriority w:val="30"/>
    <w:rsid w:val="001F1696"/>
    <w:rPr>
      <w:color w:val="000000"/>
      <w:shd w:val="clear" w:color="auto" w:fill="F2F2F2"/>
    </w:rPr>
  </w:style>
  <w:style w:type="character" w:styleId="Wyrnieniedelikatne">
    <w:name w:val="Subtle Emphasis"/>
    <w:uiPriority w:val="19"/>
    <w:qFormat/>
    <w:rsid w:val="001F1696"/>
    <w:rPr>
      <w:i/>
      <w:iCs/>
      <w:color w:val="404040"/>
    </w:rPr>
  </w:style>
  <w:style w:type="character" w:styleId="Odwoaniedelikatne">
    <w:name w:val="Subtle Reference"/>
    <w:uiPriority w:val="31"/>
    <w:qFormat/>
    <w:rsid w:val="001F1696"/>
    <w:rPr>
      <w:smallCaps/>
      <w:color w:val="404040"/>
      <w:u w:val="single" w:color="7F7F7F"/>
    </w:rPr>
  </w:style>
  <w:style w:type="character" w:styleId="Odwoanieintensywne">
    <w:name w:val="Intense Reference"/>
    <w:uiPriority w:val="32"/>
    <w:qFormat/>
    <w:rsid w:val="001F1696"/>
    <w:rPr>
      <w:b/>
      <w:bCs/>
      <w:smallCaps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00812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8235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428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500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280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539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150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037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14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9721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934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4776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950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063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494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319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187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094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161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237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457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714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317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910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315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7629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462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982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801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0804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2912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648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627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152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044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465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189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48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002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8572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978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026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69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725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572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802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585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895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034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047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746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820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000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476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641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925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099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637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232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319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683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632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65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173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926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751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65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369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460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923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239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175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013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541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31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612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819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547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795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8515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867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941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229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361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219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352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326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405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444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104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042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802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055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573</Words>
  <Characters>3439</Characters>
  <Application>Microsoft Office Word</Application>
  <DocSecurity>0</DocSecurity>
  <Lines>28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Magdalena Ruman</dc:creator>
  <cp:keywords/>
  <dc:description/>
  <cp:lastModifiedBy>Magdalena Lassota</cp:lastModifiedBy>
  <cp:revision>2</cp:revision>
  <dcterms:created xsi:type="dcterms:W3CDTF">2018-09-04T06:59:00Z</dcterms:created>
  <dcterms:modified xsi:type="dcterms:W3CDTF">2018-09-04T06:59:00Z</dcterms:modified>
</cp:coreProperties>
</file>